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B1" w:rsidRPr="006806DA" w:rsidRDefault="00942BB1" w:rsidP="00942BB1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 w:rsidRPr="006806DA">
        <w:rPr>
          <w:rFonts w:ascii="Times New Roman" w:eastAsia="標楷體" w:hAnsi="Times New Roman"/>
          <w:b/>
          <w:sz w:val="28"/>
          <w:szCs w:val="28"/>
        </w:rPr>
        <w:t>科目／組別：</w:t>
      </w:r>
      <w:r w:rsidRPr="006806DA">
        <w:rPr>
          <w:rFonts w:ascii="標楷體" w:eastAsia="標楷體" w:hAnsi="標楷體" w:hint="eastAsia"/>
          <w:b/>
          <w:bCs/>
          <w:sz w:val="28"/>
          <w:szCs w:val="28"/>
        </w:rPr>
        <w:t>訓導組</w:t>
      </w:r>
      <w:r w:rsidRPr="006806DA">
        <w:rPr>
          <w:rFonts w:ascii="Times New Roman" w:eastAsia="標楷體" w:hAnsi="Times New Roman"/>
          <w:b/>
          <w:sz w:val="28"/>
          <w:szCs w:val="28"/>
        </w:rPr>
        <w:t>〔</w:t>
      </w:r>
      <w:r w:rsidRPr="006806DA">
        <w:rPr>
          <w:rFonts w:ascii="Times New Roman" w:eastAsia="標楷體" w:hAnsi="Times New Roman"/>
          <w:b/>
          <w:sz w:val="28"/>
          <w:szCs w:val="28"/>
        </w:rPr>
        <w:t>2018-2019</w:t>
      </w:r>
      <w:r w:rsidRPr="006806DA">
        <w:rPr>
          <w:rFonts w:ascii="Times New Roman" w:eastAsia="標楷體" w:hAnsi="Times New Roman"/>
          <w:b/>
          <w:sz w:val="28"/>
          <w:szCs w:val="28"/>
        </w:rPr>
        <w:t>年度周年計劃〕</w:t>
      </w:r>
    </w:p>
    <w:p w:rsidR="00942BB1" w:rsidRPr="00241B9D" w:rsidRDefault="00942BB1" w:rsidP="00942BB1">
      <w:pPr>
        <w:widowControl w:val="0"/>
        <w:tabs>
          <w:tab w:val="left" w:pos="1080"/>
          <w:tab w:val="left" w:pos="9180"/>
        </w:tabs>
        <w:spacing w:line="0" w:lineRule="atLeast"/>
        <w:jc w:val="left"/>
        <w:rPr>
          <w:rFonts w:ascii="Times New Roman" w:eastAsia="標楷體" w:hAnsi="Times New Roman" w:hint="eastAsia"/>
          <w:sz w:val="24"/>
          <w:szCs w:val="24"/>
        </w:rPr>
      </w:pPr>
    </w:p>
    <w:p w:rsidR="00942BB1" w:rsidRPr="00241B9D" w:rsidRDefault="00942BB1" w:rsidP="00942BB1">
      <w:pPr>
        <w:pStyle w:val="4"/>
        <w:numPr>
          <w:ilvl w:val="0"/>
          <w:numId w:val="0"/>
        </w:numPr>
        <w:tabs>
          <w:tab w:val="left" w:pos="360"/>
        </w:tabs>
        <w:spacing w:line="0" w:lineRule="atLeast"/>
        <w:rPr>
          <w:rFonts w:ascii="Times New Roman" w:hAnsi="Times New Roman"/>
          <w:sz w:val="28"/>
          <w:szCs w:val="28"/>
        </w:rPr>
      </w:pPr>
      <w:r w:rsidRPr="00241B9D">
        <w:rPr>
          <w:rFonts w:ascii="Times New Roman" w:hAnsi="Times New Roman"/>
          <w:kern w:val="0"/>
          <w:sz w:val="28"/>
          <w:szCs w:val="28"/>
        </w:rPr>
        <w:t>I.</w:t>
      </w:r>
      <w:r w:rsidRPr="00241B9D">
        <w:rPr>
          <w:rFonts w:ascii="Times New Roman" w:hAnsi="Times New Roman"/>
          <w:kern w:val="0"/>
          <w:sz w:val="28"/>
          <w:szCs w:val="28"/>
        </w:rPr>
        <w:tab/>
      </w:r>
      <w:proofErr w:type="spellStart"/>
      <w:r w:rsidRPr="00241B9D">
        <w:rPr>
          <w:rFonts w:ascii="Times New Roman" w:hAnsi="Times New Roman"/>
          <w:sz w:val="28"/>
          <w:szCs w:val="28"/>
        </w:rPr>
        <w:t>工作目標</w:t>
      </w:r>
      <w:proofErr w:type="spellEnd"/>
    </w:p>
    <w:p w:rsidR="00942BB1" w:rsidRPr="00215E4D" w:rsidRDefault="00942BB1" w:rsidP="00942BB1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line="0" w:lineRule="atLeast"/>
        <w:ind w:hanging="120"/>
        <w:jc w:val="left"/>
        <w:rPr>
          <w:rFonts w:ascii="Times New Roman" w:eastAsia="標楷體" w:hAnsi="Times New Roman"/>
          <w:sz w:val="24"/>
          <w:szCs w:val="24"/>
        </w:rPr>
      </w:pPr>
      <w:r w:rsidRPr="00215E4D">
        <w:rPr>
          <w:rFonts w:eastAsia="標楷體"/>
          <w:sz w:val="24"/>
          <w:szCs w:val="24"/>
        </w:rPr>
        <w:t>關注學生紀律，訂定各項措施，建立學生守紀自律的個人素質</w:t>
      </w:r>
      <w:r w:rsidRPr="00215E4D">
        <w:rPr>
          <w:rFonts w:ascii="Times New Roman" w:eastAsia="標楷體" w:hAnsi="標楷體"/>
          <w:sz w:val="24"/>
          <w:szCs w:val="24"/>
        </w:rPr>
        <w:t>。</w:t>
      </w:r>
    </w:p>
    <w:p w:rsidR="00942BB1" w:rsidRPr="00215E4D" w:rsidRDefault="00942BB1" w:rsidP="00942BB1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line="0" w:lineRule="atLeast"/>
        <w:ind w:hanging="120"/>
        <w:jc w:val="left"/>
        <w:rPr>
          <w:rFonts w:ascii="Times New Roman" w:eastAsia="標楷體" w:hAnsi="Times New Roman"/>
          <w:sz w:val="24"/>
          <w:szCs w:val="24"/>
        </w:rPr>
      </w:pPr>
      <w:r w:rsidRPr="00215E4D">
        <w:rPr>
          <w:rFonts w:eastAsia="標楷體"/>
          <w:sz w:val="24"/>
          <w:szCs w:val="24"/>
        </w:rPr>
        <w:t>檢討校規及獎懲制度</w:t>
      </w:r>
      <w:r w:rsidRPr="00215E4D">
        <w:rPr>
          <w:rFonts w:ascii="Times New Roman" w:eastAsia="標楷體" w:hAnsi="標楷體"/>
          <w:sz w:val="24"/>
          <w:szCs w:val="24"/>
        </w:rPr>
        <w:t>。</w:t>
      </w:r>
    </w:p>
    <w:p w:rsidR="00942BB1" w:rsidRPr="00215E4D" w:rsidRDefault="00942BB1" w:rsidP="00942BB1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line="0" w:lineRule="atLeast"/>
        <w:ind w:hanging="120"/>
        <w:jc w:val="left"/>
        <w:rPr>
          <w:rFonts w:ascii="Times New Roman" w:eastAsia="標楷體" w:hAnsi="Times New Roman"/>
          <w:sz w:val="24"/>
          <w:szCs w:val="24"/>
        </w:rPr>
      </w:pPr>
      <w:r w:rsidRPr="00215E4D">
        <w:rPr>
          <w:rFonts w:eastAsia="標楷體"/>
          <w:sz w:val="24"/>
          <w:szCs w:val="24"/>
        </w:rPr>
        <w:t>配合「賞識教育」強化學生良好言行</w:t>
      </w:r>
      <w:r w:rsidRPr="00215E4D">
        <w:rPr>
          <w:rFonts w:ascii="Times New Roman" w:eastAsia="標楷體" w:hAnsi="標楷體"/>
          <w:sz w:val="24"/>
          <w:szCs w:val="24"/>
        </w:rPr>
        <w:t>。</w:t>
      </w:r>
    </w:p>
    <w:p w:rsidR="00942BB1" w:rsidRPr="00215E4D" w:rsidRDefault="00942BB1" w:rsidP="00942BB1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line="0" w:lineRule="atLeast"/>
        <w:ind w:hanging="120"/>
        <w:jc w:val="left"/>
        <w:rPr>
          <w:rFonts w:ascii="Times New Roman" w:eastAsia="標楷體" w:hAnsi="Times New Roman"/>
          <w:sz w:val="24"/>
          <w:szCs w:val="24"/>
        </w:rPr>
      </w:pPr>
      <w:r w:rsidRPr="00215E4D">
        <w:rPr>
          <w:rFonts w:eastAsia="標楷體"/>
          <w:sz w:val="24"/>
          <w:szCs w:val="24"/>
        </w:rPr>
        <w:t>有效處理學生個案</w:t>
      </w:r>
      <w:r w:rsidRPr="00215E4D">
        <w:rPr>
          <w:rFonts w:ascii="Times New Roman" w:eastAsia="標楷體" w:hAnsi="標楷體"/>
          <w:sz w:val="24"/>
          <w:szCs w:val="24"/>
        </w:rPr>
        <w:t>。</w:t>
      </w:r>
    </w:p>
    <w:p w:rsidR="00942BB1" w:rsidRPr="00215E4D" w:rsidRDefault="00942BB1" w:rsidP="00942BB1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line="0" w:lineRule="atLeast"/>
        <w:ind w:hanging="120"/>
        <w:jc w:val="left"/>
        <w:rPr>
          <w:rFonts w:ascii="Times New Roman" w:eastAsia="標楷體" w:hAnsi="Times New Roman"/>
          <w:sz w:val="24"/>
          <w:szCs w:val="24"/>
        </w:rPr>
      </w:pPr>
      <w:r w:rsidRPr="00215E4D">
        <w:rPr>
          <w:rFonts w:eastAsia="標楷體"/>
          <w:sz w:val="24"/>
          <w:szCs w:val="24"/>
        </w:rPr>
        <w:t>訂定工作範圍及權責，並</w:t>
      </w:r>
      <w:r w:rsidRPr="00215E4D">
        <w:rPr>
          <w:rFonts w:eastAsia="標楷體" w:hint="eastAsia"/>
          <w:sz w:val="24"/>
          <w:szCs w:val="24"/>
        </w:rPr>
        <w:t>加</w:t>
      </w:r>
      <w:r w:rsidRPr="00215E4D">
        <w:rPr>
          <w:rFonts w:eastAsia="標楷體"/>
          <w:sz w:val="24"/>
          <w:szCs w:val="24"/>
        </w:rPr>
        <w:t>強教師彼此協作，提升</w:t>
      </w:r>
      <w:r w:rsidRPr="00215E4D">
        <w:rPr>
          <w:rFonts w:eastAsia="標楷體" w:hint="eastAsia"/>
          <w:sz w:val="24"/>
          <w:szCs w:val="24"/>
        </w:rPr>
        <w:t>工作</w:t>
      </w:r>
      <w:r w:rsidRPr="00215E4D">
        <w:rPr>
          <w:rFonts w:eastAsia="標楷體"/>
          <w:sz w:val="24"/>
          <w:szCs w:val="24"/>
        </w:rPr>
        <w:t>效能</w:t>
      </w:r>
      <w:r w:rsidRPr="00215E4D">
        <w:rPr>
          <w:rFonts w:ascii="Times New Roman" w:eastAsia="標楷體" w:hAnsi="標楷體"/>
          <w:sz w:val="24"/>
          <w:szCs w:val="24"/>
        </w:rPr>
        <w:t>。</w:t>
      </w:r>
    </w:p>
    <w:p w:rsidR="00942BB1" w:rsidRPr="00215E4D" w:rsidRDefault="00942BB1" w:rsidP="00942BB1">
      <w:pPr>
        <w:widowControl w:val="0"/>
        <w:numPr>
          <w:ilvl w:val="0"/>
          <w:numId w:val="7"/>
        </w:numPr>
        <w:tabs>
          <w:tab w:val="left" w:pos="720"/>
        </w:tabs>
        <w:spacing w:line="0" w:lineRule="atLeast"/>
        <w:ind w:hanging="120"/>
        <w:jc w:val="left"/>
        <w:rPr>
          <w:rFonts w:ascii="Times New Roman" w:eastAsia="標楷體" w:hAnsi="Times New Roman"/>
          <w:sz w:val="24"/>
          <w:szCs w:val="24"/>
        </w:rPr>
      </w:pPr>
      <w:r w:rsidRPr="00215E4D">
        <w:rPr>
          <w:rFonts w:eastAsia="標楷體"/>
          <w:sz w:val="24"/>
          <w:szCs w:val="24"/>
        </w:rPr>
        <w:t>支援老師處理學生紀律問題</w:t>
      </w:r>
      <w:r w:rsidRPr="00215E4D">
        <w:rPr>
          <w:rFonts w:ascii="Times New Roman" w:eastAsia="標楷體" w:hAnsi="標楷體"/>
          <w:sz w:val="24"/>
          <w:szCs w:val="24"/>
        </w:rPr>
        <w:t>。</w:t>
      </w:r>
    </w:p>
    <w:p w:rsidR="00942BB1" w:rsidRPr="00215E4D" w:rsidRDefault="00942BB1" w:rsidP="00942BB1">
      <w:pPr>
        <w:widowControl w:val="0"/>
        <w:numPr>
          <w:ilvl w:val="0"/>
          <w:numId w:val="7"/>
        </w:numPr>
        <w:tabs>
          <w:tab w:val="left" w:pos="720"/>
        </w:tabs>
        <w:spacing w:line="0" w:lineRule="atLeast"/>
        <w:ind w:hanging="120"/>
        <w:jc w:val="left"/>
        <w:rPr>
          <w:rFonts w:ascii="Times New Roman" w:eastAsia="標楷體" w:hAnsi="Times New Roman"/>
          <w:sz w:val="24"/>
          <w:szCs w:val="24"/>
        </w:rPr>
      </w:pPr>
      <w:r w:rsidRPr="00215E4D">
        <w:rPr>
          <w:rFonts w:eastAsia="標楷體"/>
          <w:sz w:val="24"/>
          <w:szCs w:val="24"/>
        </w:rPr>
        <w:t>加強領袖生</w:t>
      </w:r>
      <w:r w:rsidRPr="00215E4D">
        <w:rPr>
          <w:rFonts w:eastAsia="標楷體" w:hint="eastAsia"/>
          <w:sz w:val="24"/>
          <w:szCs w:val="24"/>
        </w:rPr>
        <w:t>之</w:t>
      </w:r>
      <w:r w:rsidRPr="00215E4D">
        <w:rPr>
          <w:rFonts w:eastAsia="標楷體"/>
          <w:sz w:val="24"/>
          <w:szCs w:val="24"/>
        </w:rPr>
        <w:t>培訓，建立良好</w:t>
      </w:r>
      <w:r w:rsidRPr="00215E4D">
        <w:rPr>
          <w:rFonts w:eastAsia="標楷體" w:hint="eastAsia"/>
          <w:sz w:val="24"/>
          <w:szCs w:val="24"/>
        </w:rPr>
        <w:t>品格</w:t>
      </w:r>
      <w:r w:rsidRPr="00215E4D">
        <w:rPr>
          <w:rFonts w:eastAsia="標楷體"/>
          <w:sz w:val="24"/>
          <w:szCs w:val="24"/>
        </w:rPr>
        <w:t>，協助執行及推廣各項</w:t>
      </w:r>
      <w:r w:rsidRPr="00215E4D">
        <w:rPr>
          <w:rFonts w:eastAsia="標楷體" w:hint="eastAsia"/>
          <w:sz w:val="24"/>
          <w:szCs w:val="24"/>
        </w:rPr>
        <w:t>學校</w:t>
      </w:r>
      <w:r w:rsidRPr="00215E4D">
        <w:rPr>
          <w:rFonts w:eastAsia="標楷體"/>
          <w:sz w:val="24"/>
          <w:szCs w:val="24"/>
        </w:rPr>
        <w:t>措施。</w:t>
      </w:r>
    </w:p>
    <w:p w:rsidR="00942BB1" w:rsidRPr="00215E4D" w:rsidRDefault="00942BB1" w:rsidP="00942BB1">
      <w:pPr>
        <w:spacing w:line="0" w:lineRule="atLeast"/>
        <w:rPr>
          <w:rFonts w:ascii="Times New Roman" w:eastAsia="標楷體" w:hAnsi="Times New Roman"/>
          <w:sz w:val="24"/>
          <w:szCs w:val="24"/>
        </w:rPr>
      </w:pPr>
    </w:p>
    <w:p w:rsidR="00942BB1" w:rsidRPr="00215E4D" w:rsidRDefault="00942BB1" w:rsidP="00942BB1">
      <w:pPr>
        <w:pStyle w:val="4"/>
        <w:numPr>
          <w:ilvl w:val="0"/>
          <w:numId w:val="0"/>
        </w:numPr>
        <w:spacing w:line="0" w:lineRule="atLeast"/>
        <w:rPr>
          <w:rFonts w:ascii="Times New Roman" w:hAnsi="Times New Roman"/>
          <w:sz w:val="28"/>
          <w:szCs w:val="28"/>
        </w:rPr>
      </w:pPr>
      <w:r w:rsidRPr="00215E4D">
        <w:rPr>
          <w:rFonts w:ascii="Times New Roman" w:hAnsi="Times New Roman"/>
          <w:sz w:val="28"/>
          <w:szCs w:val="28"/>
        </w:rPr>
        <w:t>II.</w:t>
      </w:r>
      <w:r w:rsidRPr="00215E4D">
        <w:rPr>
          <w:rFonts w:ascii="Times New Roman" w:hAnsi="Times New Roman"/>
          <w:sz w:val="28"/>
          <w:szCs w:val="28"/>
        </w:rPr>
        <w:tab/>
      </w:r>
      <w:proofErr w:type="spellStart"/>
      <w:r w:rsidRPr="00215E4D">
        <w:rPr>
          <w:rFonts w:ascii="Times New Roman" w:hAnsi="Times New Roman"/>
          <w:sz w:val="28"/>
          <w:szCs w:val="28"/>
        </w:rPr>
        <w:t>施行計劃</w:t>
      </w:r>
      <w:proofErr w:type="spellEnd"/>
    </w:p>
    <w:p w:rsidR="00942BB1" w:rsidRPr="00215E4D" w:rsidRDefault="00942BB1" w:rsidP="00942BB1">
      <w:pPr>
        <w:tabs>
          <w:tab w:val="left" w:pos="851"/>
        </w:tabs>
        <w:spacing w:line="0" w:lineRule="atLeast"/>
        <w:rPr>
          <w:rFonts w:ascii="Times New Roman" w:eastAsia="標楷體" w:hAnsi="標楷體" w:hint="eastAsia"/>
          <w:sz w:val="24"/>
          <w:szCs w:val="24"/>
        </w:rPr>
      </w:pPr>
      <w:r w:rsidRPr="00215E4D">
        <w:rPr>
          <w:rFonts w:ascii="Times New Roman" w:eastAsia="標楷體" w:hAnsi="標楷體"/>
          <w:sz w:val="24"/>
          <w:szCs w:val="24"/>
        </w:rPr>
        <w:t>關注事項（二）：</w:t>
      </w:r>
      <w:r w:rsidRPr="00215E4D">
        <w:rPr>
          <w:rFonts w:eastAsia="標楷體" w:hAnsi="標楷體" w:hint="eastAsia"/>
          <w:sz w:val="24"/>
          <w:szCs w:val="24"/>
        </w:rPr>
        <w:t>推行品格教育，促進全人發展</w:t>
      </w:r>
      <w:r w:rsidRPr="00215E4D">
        <w:rPr>
          <w:rFonts w:ascii="Times New Roman" w:eastAsia="標楷體" w:hAnsi="標楷體"/>
          <w:sz w:val="24"/>
          <w:szCs w:val="24"/>
        </w:rPr>
        <w:t>。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290"/>
        <w:gridCol w:w="2121"/>
        <w:gridCol w:w="1989"/>
        <w:gridCol w:w="1800"/>
        <w:gridCol w:w="1620"/>
      </w:tblGrid>
      <w:tr w:rsidR="00942BB1" w:rsidRPr="00402E3B" w:rsidTr="00CE0CED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E4D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b/>
                <w:sz w:val="24"/>
                <w:szCs w:val="24"/>
              </w:rPr>
              <w:t>發展目標及相關措施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E4D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b/>
                <w:sz w:val="24"/>
                <w:szCs w:val="24"/>
              </w:rPr>
              <w:t>時間表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E4D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b/>
                <w:sz w:val="24"/>
                <w:szCs w:val="24"/>
              </w:rPr>
              <w:t>成功準則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E4D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b/>
                <w:sz w:val="24"/>
                <w:szCs w:val="24"/>
              </w:rPr>
              <w:t>評估方法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1" w:rsidRPr="00215E4D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b/>
                <w:szCs w:val="22"/>
              </w:rPr>
              <w:t>負責組別／人員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E4D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b/>
                <w:sz w:val="24"/>
                <w:szCs w:val="24"/>
              </w:rPr>
              <w:t>所需資源</w:t>
            </w:r>
          </w:p>
        </w:tc>
      </w:tr>
      <w:tr w:rsidR="00942BB1" w:rsidRPr="00215E4D" w:rsidTr="00CE0CED">
        <w:tc>
          <w:tcPr>
            <w:tcW w:w="14760" w:type="dxa"/>
            <w:gridSpan w:val="6"/>
          </w:tcPr>
          <w:p w:rsidR="00942BB1" w:rsidRPr="00215E4D" w:rsidRDefault="00942BB1" w:rsidP="00CE0CED">
            <w:pPr>
              <w:tabs>
                <w:tab w:val="left" w:pos="252"/>
                <w:tab w:val="left" w:pos="9612"/>
              </w:tabs>
              <w:autoSpaceDE w:val="0"/>
              <w:autoSpaceDN w:val="0"/>
              <w:adjustRightInd w:val="0"/>
              <w:spacing w:line="0" w:lineRule="atLeast"/>
              <w:ind w:left="252" w:hanging="252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>1.</w:t>
            </w: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E4D">
              <w:rPr>
                <w:rFonts w:eastAsia="標楷體" w:hint="eastAsia"/>
                <w:sz w:val="24"/>
                <w:szCs w:val="24"/>
              </w:rPr>
              <w:t>建立學生良好的個人品格和正面的價值觀，培養同學對社區和社會的關心，以及對國家的認識及國民身份之認同和承擔精神</w:t>
            </w: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>。</w:t>
            </w:r>
          </w:p>
        </w:tc>
      </w:tr>
      <w:tr w:rsidR="00942BB1" w:rsidRPr="00402E3B" w:rsidTr="00CE0CED">
        <w:tc>
          <w:tcPr>
            <w:tcW w:w="5940" w:type="dxa"/>
            <w:tcBorders>
              <w:bottom w:val="single" w:sz="4" w:space="0" w:color="auto"/>
            </w:tcBorders>
          </w:tcPr>
          <w:p w:rsidR="00942BB1" w:rsidRPr="00215E4D" w:rsidRDefault="00942BB1" w:rsidP="00CE0CED">
            <w:pPr>
              <w:tabs>
                <w:tab w:val="left" w:pos="851"/>
                <w:tab w:val="left" w:pos="1872"/>
              </w:tabs>
              <w:spacing w:line="0" w:lineRule="atLeast"/>
              <w:ind w:leftChars="114" w:left="1869" w:hangingChars="674" w:hanging="1618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>相關措施：</w:t>
            </w: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>1.1</w:t>
            </w: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>配合加強公民和品德教育，</w:t>
            </w:r>
            <w:r w:rsidRPr="00215E4D">
              <w:rPr>
                <w:rFonts w:ascii="Times New Roman" w:eastAsia="標楷體" w:hAnsi="Times New Roman"/>
                <w:iCs/>
                <w:sz w:val="24"/>
                <w:szCs w:val="24"/>
              </w:rPr>
              <w:t>早會集隊，除訓練學生紀律外，讚賞及表揚學生良好行為。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42BB1" w:rsidRPr="00215E4D" w:rsidRDefault="00942BB1" w:rsidP="00CE0CED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>全學年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42BB1" w:rsidRPr="00215E4D" w:rsidRDefault="00942BB1" w:rsidP="00CE0CED">
            <w:pPr>
              <w:tabs>
                <w:tab w:val="left" w:pos="851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>透過早會及其他宣佈時間，讚賞及表揚學生良好，同時講解校方之基本要求。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942BB1" w:rsidRPr="00215E4D" w:rsidRDefault="00942BB1" w:rsidP="00942BB1">
            <w:pPr>
              <w:numPr>
                <w:ilvl w:val="0"/>
                <w:numId w:val="8"/>
              </w:numPr>
              <w:tabs>
                <w:tab w:val="left" w:pos="261"/>
              </w:tabs>
              <w:snapToGrid w:val="0"/>
              <w:spacing w:line="0" w:lineRule="atLeas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>觀察學生表現</w:t>
            </w:r>
          </w:p>
          <w:p w:rsidR="00942BB1" w:rsidRPr="00215E4D" w:rsidRDefault="00942BB1" w:rsidP="00942BB1">
            <w:pPr>
              <w:numPr>
                <w:ilvl w:val="0"/>
                <w:numId w:val="8"/>
              </w:numPr>
              <w:tabs>
                <w:tab w:val="left" w:pos="261"/>
              </w:tabs>
              <w:snapToGrid w:val="0"/>
              <w:spacing w:line="0" w:lineRule="atLeas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>老師意見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2BB1" w:rsidRPr="00215E4D" w:rsidRDefault="00942BB1" w:rsidP="00942BB1">
            <w:pPr>
              <w:numPr>
                <w:ilvl w:val="0"/>
                <w:numId w:val="9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>訓導主任</w:t>
            </w:r>
          </w:p>
          <w:p w:rsidR="00942BB1" w:rsidRPr="00215E4D" w:rsidRDefault="00942BB1" w:rsidP="00942BB1">
            <w:pPr>
              <w:numPr>
                <w:ilvl w:val="0"/>
                <w:numId w:val="9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>級主任</w:t>
            </w:r>
          </w:p>
          <w:p w:rsidR="00942BB1" w:rsidRPr="00215E4D" w:rsidRDefault="00942BB1" w:rsidP="00942BB1">
            <w:pPr>
              <w:numPr>
                <w:ilvl w:val="0"/>
                <w:numId w:val="9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>班主任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42BB1" w:rsidRPr="00215E4D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>---</w:t>
            </w:r>
          </w:p>
        </w:tc>
      </w:tr>
      <w:tr w:rsidR="00942BB1" w:rsidRPr="00402E3B" w:rsidTr="00CE0CED">
        <w:tc>
          <w:tcPr>
            <w:tcW w:w="5940" w:type="dxa"/>
          </w:tcPr>
          <w:p w:rsidR="00942BB1" w:rsidRPr="00215E4D" w:rsidRDefault="00942BB1" w:rsidP="00CE0CED">
            <w:pPr>
              <w:tabs>
                <w:tab w:val="left" w:pos="851"/>
                <w:tab w:val="left" w:pos="1872"/>
              </w:tabs>
              <w:spacing w:line="0" w:lineRule="atLeast"/>
              <w:ind w:leftChars="114" w:left="1869" w:hangingChars="674" w:hanging="1618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相關措施：</w:t>
            </w: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>1.2</w:t>
            </w: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E4D">
              <w:rPr>
                <w:rFonts w:eastAsia="標楷體"/>
                <w:sz w:val="24"/>
                <w:szCs w:val="24"/>
              </w:rPr>
              <w:t>定期展示獎勵學生的數據，促進守紀精神</w:t>
            </w:r>
            <w:r w:rsidRPr="00215E4D">
              <w:rPr>
                <w:rFonts w:ascii="Times New Roman" w:eastAsia="標楷體" w:hAnsi="標楷體"/>
                <w:sz w:val="24"/>
                <w:szCs w:val="24"/>
              </w:rPr>
              <w:t>。</w:t>
            </w:r>
          </w:p>
        </w:tc>
        <w:tc>
          <w:tcPr>
            <w:tcW w:w="1290" w:type="dxa"/>
          </w:tcPr>
          <w:p w:rsidR="00942BB1" w:rsidRPr="00215E4D" w:rsidRDefault="00942BB1" w:rsidP="00CE0CED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全學年</w:t>
            </w:r>
          </w:p>
        </w:tc>
        <w:tc>
          <w:tcPr>
            <w:tcW w:w="2121" w:type="dxa"/>
          </w:tcPr>
          <w:p w:rsidR="00942BB1" w:rsidRPr="00215E4D" w:rsidRDefault="00942BB1" w:rsidP="00CE0CED">
            <w:pPr>
              <w:tabs>
                <w:tab w:val="left" w:pos="851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每學期展示獎勵數據兩次</w:t>
            </w:r>
            <w:r w:rsidRPr="00215E4D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989" w:type="dxa"/>
          </w:tcPr>
          <w:p w:rsidR="00942BB1" w:rsidRPr="00215E4D" w:rsidRDefault="00942BB1" w:rsidP="00CE0CED">
            <w:pPr>
              <w:tabs>
                <w:tab w:val="left" w:pos="851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老師及學生意見</w:t>
            </w:r>
          </w:p>
        </w:tc>
        <w:tc>
          <w:tcPr>
            <w:tcW w:w="1800" w:type="dxa"/>
          </w:tcPr>
          <w:p w:rsidR="00942BB1" w:rsidRPr="00215E4D" w:rsidRDefault="00942BB1" w:rsidP="00942BB1">
            <w:pPr>
              <w:numPr>
                <w:ilvl w:val="0"/>
                <w:numId w:val="10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訓導組成員</w:t>
            </w:r>
          </w:p>
          <w:p w:rsidR="00942BB1" w:rsidRPr="00215E4D" w:rsidRDefault="00942BB1" w:rsidP="00942BB1">
            <w:pPr>
              <w:numPr>
                <w:ilvl w:val="0"/>
                <w:numId w:val="10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學生支援</w:t>
            </w:r>
            <w:r w:rsidRPr="00215E4D">
              <w:rPr>
                <w:rFonts w:ascii="Times New Roman" w:eastAsia="標楷體" w:hAnsi="Times New Roman" w:hint="eastAsia"/>
                <w:sz w:val="24"/>
                <w:szCs w:val="24"/>
              </w:rPr>
              <w:t>員</w:t>
            </w:r>
          </w:p>
        </w:tc>
        <w:tc>
          <w:tcPr>
            <w:tcW w:w="1620" w:type="dxa"/>
          </w:tcPr>
          <w:p w:rsidR="00942BB1" w:rsidRPr="00215E4D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Times New Roman" w:hint="eastAsia"/>
                <w:sz w:val="24"/>
                <w:szCs w:val="24"/>
              </w:rPr>
              <w:t>---</w:t>
            </w:r>
          </w:p>
        </w:tc>
      </w:tr>
    </w:tbl>
    <w:p w:rsidR="00942BB1" w:rsidRPr="00402E3B" w:rsidRDefault="00942BB1" w:rsidP="00942BB1">
      <w:pPr>
        <w:rPr>
          <w:color w:val="FF0000"/>
        </w:rPr>
      </w:pPr>
    </w:p>
    <w:p w:rsidR="00942BB1" w:rsidRPr="00215E4D" w:rsidRDefault="00942BB1" w:rsidP="00942BB1">
      <w:pPr>
        <w:rPr>
          <w:rFonts w:hint="eastAsia"/>
        </w:rPr>
      </w:pPr>
      <w:r w:rsidRPr="00402E3B">
        <w:rPr>
          <w:color w:val="FF0000"/>
        </w:rPr>
        <w:br w:type="page"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290"/>
        <w:gridCol w:w="2121"/>
        <w:gridCol w:w="1989"/>
        <w:gridCol w:w="1800"/>
        <w:gridCol w:w="1620"/>
      </w:tblGrid>
      <w:tr w:rsidR="00942BB1" w:rsidRPr="00215E4D" w:rsidTr="00CE0CED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E4D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b/>
                <w:sz w:val="24"/>
                <w:szCs w:val="24"/>
              </w:rPr>
              <w:lastRenderedPageBreak/>
              <w:t>發展目標及相關措施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E4D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b/>
                <w:sz w:val="24"/>
                <w:szCs w:val="24"/>
              </w:rPr>
              <w:t>時間表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E4D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b/>
                <w:sz w:val="24"/>
                <w:szCs w:val="24"/>
              </w:rPr>
              <w:t>成功準則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E4D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b/>
                <w:sz w:val="24"/>
                <w:szCs w:val="24"/>
              </w:rPr>
              <w:t>評估方法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1" w:rsidRPr="00215E4D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Cs w:val="22"/>
              </w:rPr>
            </w:pPr>
            <w:r w:rsidRPr="00215E4D">
              <w:rPr>
                <w:rFonts w:ascii="Times New Roman" w:eastAsia="標楷體" w:hAnsi="標楷體"/>
                <w:b/>
                <w:szCs w:val="22"/>
              </w:rPr>
              <w:t>負責組別／人員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E4D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b/>
                <w:sz w:val="24"/>
                <w:szCs w:val="24"/>
              </w:rPr>
              <w:t>所需資源</w:t>
            </w:r>
          </w:p>
        </w:tc>
      </w:tr>
      <w:tr w:rsidR="00942BB1" w:rsidRPr="00402E3B" w:rsidTr="00CE0CED">
        <w:tc>
          <w:tcPr>
            <w:tcW w:w="5940" w:type="dxa"/>
          </w:tcPr>
          <w:p w:rsidR="00942BB1" w:rsidRPr="00215E4D" w:rsidRDefault="00942BB1" w:rsidP="00CE0CED">
            <w:pPr>
              <w:tabs>
                <w:tab w:val="left" w:pos="851"/>
                <w:tab w:val="left" w:pos="1920"/>
              </w:tabs>
              <w:snapToGrid w:val="0"/>
              <w:spacing w:line="250" w:lineRule="exact"/>
              <w:ind w:left="1872" w:hanging="1620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相關措施：</w:t>
            </w: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>1.3</w:t>
            </w: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E4D">
              <w:rPr>
                <w:rFonts w:eastAsia="標楷體"/>
                <w:sz w:val="24"/>
                <w:szCs w:val="24"/>
              </w:rPr>
              <w:t>透過以「全校參與」，</w:t>
            </w:r>
            <w:r w:rsidRPr="00215E4D">
              <w:rPr>
                <w:rFonts w:eastAsia="標楷體"/>
                <w:iCs/>
                <w:sz w:val="24"/>
                <w:szCs w:val="24"/>
              </w:rPr>
              <w:t>每天檢查學生校服</w:t>
            </w:r>
            <w:r w:rsidRPr="00215E4D">
              <w:rPr>
                <w:rFonts w:eastAsia="標楷體"/>
                <w:sz w:val="24"/>
                <w:szCs w:val="24"/>
              </w:rPr>
              <w:t>，加強學生對學校的歸屬感，並提升個人形象以建立自信</w:t>
            </w:r>
            <w:r w:rsidRPr="00215E4D">
              <w:rPr>
                <w:rFonts w:eastAsia="標楷體"/>
                <w:sz w:val="24"/>
                <w:szCs w:val="24"/>
                <w:lang w:val="x-none" w:bidi="x-none"/>
              </w:rPr>
              <w:t>、自愛</w:t>
            </w:r>
            <w:r w:rsidRPr="00215E4D">
              <w:rPr>
                <w:rFonts w:ascii="Times New Roman" w:eastAsia="標楷體" w:hAnsi="標楷體"/>
                <w:sz w:val="24"/>
                <w:szCs w:val="24"/>
              </w:rPr>
              <w:t>。</w:t>
            </w:r>
          </w:p>
        </w:tc>
        <w:tc>
          <w:tcPr>
            <w:tcW w:w="1290" w:type="dxa"/>
          </w:tcPr>
          <w:p w:rsidR="00942BB1" w:rsidRPr="00215E4D" w:rsidRDefault="00942BB1" w:rsidP="00CE0CED">
            <w:pPr>
              <w:spacing w:line="25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全學年</w:t>
            </w:r>
          </w:p>
        </w:tc>
        <w:tc>
          <w:tcPr>
            <w:tcW w:w="2121" w:type="dxa"/>
          </w:tcPr>
          <w:p w:rsidR="00942BB1" w:rsidRPr="00215E4D" w:rsidRDefault="00942BB1" w:rsidP="00CE0CED">
            <w:pPr>
              <w:tabs>
                <w:tab w:val="left" w:pos="851"/>
              </w:tabs>
              <w:snapToGrid w:val="0"/>
              <w:spacing w:line="25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校服</w:t>
            </w:r>
            <w:proofErr w:type="gramStart"/>
            <w:r w:rsidRPr="00215E4D">
              <w:rPr>
                <w:rFonts w:ascii="Times New Roman" w:eastAsia="標楷體" w:hAnsi="標楷體"/>
                <w:sz w:val="24"/>
                <w:szCs w:val="24"/>
              </w:rPr>
              <w:t>不</w:t>
            </w:r>
            <w:proofErr w:type="gramEnd"/>
            <w:r w:rsidRPr="00215E4D">
              <w:rPr>
                <w:rFonts w:ascii="Times New Roman" w:eastAsia="標楷體" w:hAnsi="標楷體"/>
                <w:sz w:val="24"/>
                <w:szCs w:val="24"/>
              </w:rPr>
              <w:t>整人次減少</w:t>
            </w:r>
            <w:r w:rsidRPr="00215E4D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989" w:type="dxa"/>
          </w:tcPr>
          <w:p w:rsidR="00942BB1" w:rsidRPr="00215E4D" w:rsidRDefault="00942BB1" w:rsidP="00CE0CED">
            <w:pPr>
              <w:tabs>
                <w:tab w:val="left" w:pos="851"/>
              </w:tabs>
              <w:snapToGrid w:val="0"/>
              <w:spacing w:line="25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統計校服不整紀錄</w:t>
            </w:r>
          </w:p>
        </w:tc>
        <w:tc>
          <w:tcPr>
            <w:tcW w:w="1800" w:type="dxa"/>
          </w:tcPr>
          <w:p w:rsidR="00942BB1" w:rsidRPr="00215E4D" w:rsidRDefault="00942BB1" w:rsidP="00942BB1">
            <w:pPr>
              <w:numPr>
                <w:ilvl w:val="0"/>
                <w:numId w:val="11"/>
              </w:numPr>
              <w:tabs>
                <w:tab w:val="left" w:pos="252"/>
              </w:tabs>
              <w:snapToGrid w:val="0"/>
              <w:spacing w:line="250" w:lineRule="exact"/>
              <w:ind w:left="252" w:hanging="252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訓導組成員</w:t>
            </w:r>
          </w:p>
          <w:p w:rsidR="00942BB1" w:rsidRPr="00215E4D" w:rsidRDefault="00942BB1" w:rsidP="00942BB1">
            <w:pPr>
              <w:numPr>
                <w:ilvl w:val="0"/>
                <w:numId w:val="11"/>
              </w:numPr>
              <w:tabs>
                <w:tab w:val="left" w:pos="252"/>
              </w:tabs>
              <w:snapToGrid w:val="0"/>
              <w:spacing w:line="250" w:lineRule="exact"/>
              <w:ind w:left="252" w:hanging="252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班主任</w:t>
            </w:r>
          </w:p>
          <w:p w:rsidR="00942BB1" w:rsidRPr="00215E4D" w:rsidRDefault="00942BB1" w:rsidP="00942BB1">
            <w:pPr>
              <w:numPr>
                <w:ilvl w:val="0"/>
                <w:numId w:val="11"/>
              </w:numPr>
              <w:tabs>
                <w:tab w:val="left" w:pos="252"/>
              </w:tabs>
              <w:snapToGrid w:val="0"/>
              <w:spacing w:line="250" w:lineRule="exact"/>
              <w:ind w:left="252" w:hanging="252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級主任</w:t>
            </w:r>
          </w:p>
          <w:p w:rsidR="00942BB1" w:rsidRPr="00215E4D" w:rsidRDefault="00942BB1" w:rsidP="00942BB1">
            <w:pPr>
              <w:numPr>
                <w:ilvl w:val="0"/>
                <w:numId w:val="11"/>
              </w:numPr>
              <w:tabs>
                <w:tab w:val="left" w:pos="252"/>
              </w:tabs>
              <w:snapToGrid w:val="0"/>
              <w:spacing w:line="250" w:lineRule="exact"/>
              <w:ind w:left="252" w:hanging="252"/>
              <w:rPr>
                <w:rFonts w:ascii="Times New Roman" w:eastAsia="標楷體" w:hAnsi="Times New Roman" w:hint="eastAsia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學生支援</w:t>
            </w:r>
            <w:r w:rsidRPr="00215E4D">
              <w:rPr>
                <w:rFonts w:ascii="Times New Roman" w:eastAsia="標楷體" w:hAnsi="Times New Roman" w:hint="eastAsia"/>
                <w:sz w:val="24"/>
                <w:szCs w:val="24"/>
              </w:rPr>
              <w:t>員</w:t>
            </w:r>
          </w:p>
        </w:tc>
        <w:tc>
          <w:tcPr>
            <w:tcW w:w="1620" w:type="dxa"/>
          </w:tcPr>
          <w:p w:rsidR="00942BB1" w:rsidRPr="00215E4D" w:rsidRDefault="00942BB1" w:rsidP="00CE0CED">
            <w:pPr>
              <w:tabs>
                <w:tab w:val="left" w:pos="851"/>
              </w:tabs>
              <w:spacing w:line="25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Times New Roman" w:hint="eastAsia"/>
                <w:sz w:val="24"/>
                <w:szCs w:val="24"/>
              </w:rPr>
              <w:t>---</w:t>
            </w:r>
          </w:p>
        </w:tc>
      </w:tr>
      <w:tr w:rsidR="00942BB1" w:rsidRPr="00215E4D" w:rsidTr="00CE0CED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E4D" w:rsidRDefault="00942BB1" w:rsidP="00CE0CED">
            <w:pPr>
              <w:tabs>
                <w:tab w:val="left" w:pos="1872"/>
              </w:tabs>
              <w:spacing w:line="250" w:lineRule="exact"/>
              <w:ind w:leftChars="115" w:left="1871" w:hangingChars="674" w:hanging="1618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相關措施：</w:t>
            </w: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>1.4</w:t>
            </w:r>
            <w:r w:rsidRPr="00215E4D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E4D">
              <w:rPr>
                <w:rFonts w:eastAsia="標楷體"/>
                <w:kern w:val="24"/>
                <w:sz w:val="24"/>
                <w:szCs w:val="24"/>
              </w:rPr>
              <w:t>加強「</w:t>
            </w:r>
            <w:proofErr w:type="gramStart"/>
            <w:r w:rsidRPr="00215E4D">
              <w:rPr>
                <w:rFonts w:eastAsia="標楷體"/>
                <w:kern w:val="24"/>
                <w:sz w:val="24"/>
                <w:szCs w:val="24"/>
              </w:rPr>
              <w:t>家校協作</w:t>
            </w:r>
            <w:proofErr w:type="gramEnd"/>
            <w:r w:rsidRPr="00215E4D">
              <w:rPr>
                <w:rFonts w:eastAsia="標楷體"/>
                <w:kern w:val="24"/>
                <w:sz w:val="24"/>
                <w:szCs w:val="24"/>
              </w:rPr>
              <w:t>」，培養學</w:t>
            </w:r>
            <w:r w:rsidRPr="00215E4D">
              <w:rPr>
                <w:rFonts w:eastAsia="標楷體" w:hint="eastAsia"/>
                <w:kern w:val="24"/>
                <w:sz w:val="24"/>
                <w:szCs w:val="24"/>
              </w:rPr>
              <w:t>生</w:t>
            </w:r>
            <w:r w:rsidRPr="00215E4D">
              <w:rPr>
                <w:rFonts w:eastAsia="標楷體"/>
                <w:kern w:val="24"/>
                <w:sz w:val="24"/>
                <w:szCs w:val="24"/>
              </w:rPr>
              <w:t>明辨是非、公義</w:t>
            </w:r>
            <w:proofErr w:type="gramStart"/>
            <w:r w:rsidRPr="00215E4D">
              <w:rPr>
                <w:rFonts w:eastAsia="標楷體"/>
                <w:kern w:val="24"/>
                <w:sz w:val="24"/>
                <w:szCs w:val="24"/>
              </w:rPr>
              <w:t>廉潔、</w:t>
            </w:r>
            <w:proofErr w:type="gramEnd"/>
            <w:r w:rsidRPr="00215E4D">
              <w:rPr>
                <w:rFonts w:eastAsia="標楷體"/>
                <w:kern w:val="24"/>
                <w:sz w:val="24"/>
                <w:szCs w:val="24"/>
              </w:rPr>
              <w:t>互相尊重等個人素質</w:t>
            </w:r>
            <w:r w:rsidRPr="00215E4D">
              <w:rPr>
                <w:rFonts w:eastAsia="標楷體" w:hint="eastAsia"/>
                <w:kern w:val="24"/>
                <w:sz w:val="24"/>
                <w:szCs w:val="24"/>
              </w:rPr>
              <w:t>。</w:t>
            </w:r>
          </w:p>
          <w:p w:rsidR="00942BB1" w:rsidRPr="00215E4D" w:rsidRDefault="00942BB1" w:rsidP="00CE0CED">
            <w:pPr>
              <w:tabs>
                <w:tab w:val="left" w:pos="851"/>
                <w:tab w:val="left" w:pos="1920"/>
              </w:tabs>
              <w:spacing w:line="250" w:lineRule="exact"/>
              <w:ind w:leftChars="150" w:left="2032" w:hangingChars="709" w:hanging="1702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BB1" w:rsidRPr="00215E4D" w:rsidRDefault="00942BB1" w:rsidP="00CE0CED">
            <w:pPr>
              <w:spacing w:line="250" w:lineRule="exact"/>
              <w:jc w:val="center"/>
              <w:rPr>
                <w:rFonts w:ascii="Times New Roman" w:eastAsia="標楷體" w:hAnsi="Times New Roman"/>
                <w:spacing w:val="30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全學年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E4D" w:rsidRDefault="00942BB1" w:rsidP="00942BB1">
            <w:pPr>
              <w:numPr>
                <w:ilvl w:val="0"/>
                <w:numId w:val="12"/>
              </w:numPr>
              <w:tabs>
                <w:tab w:val="left" w:pos="222"/>
              </w:tabs>
              <w:snapToGrid w:val="0"/>
              <w:spacing w:line="250" w:lineRule="exact"/>
              <w:ind w:left="222" w:hanging="222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學生行為改善</w:t>
            </w:r>
            <w:r w:rsidRPr="00215E4D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  <w:p w:rsidR="00942BB1" w:rsidRPr="00215E4D" w:rsidRDefault="00942BB1" w:rsidP="00942BB1">
            <w:pPr>
              <w:numPr>
                <w:ilvl w:val="0"/>
                <w:numId w:val="12"/>
              </w:numPr>
              <w:tabs>
                <w:tab w:val="left" w:pos="222"/>
              </w:tabs>
              <w:snapToGrid w:val="0"/>
              <w:spacing w:line="250" w:lineRule="exact"/>
              <w:ind w:left="222" w:hanging="222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教師觀察</w:t>
            </w:r>
            <w:r w:rsidRPr="00215E4D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E4D" w:rsidRDefault="00942BB1" w:rsidP="00942BB1">
            <w:pPr>
              <w:numPr>
                <w:ilvl w:val="0"/>
                <w:numId w:val="13"/>
              </w:numPr>
              <w:tabs>
                <w:tab w:val="left" w:pos="261"/>
              </w:tabs>
              <w:snapToGrid w:val="0"/>
              <w:spacing w:line="250" w:lineRule="exact"/>
              <w:ind w:left="261" w:hanging="261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統計接見家長人次</w:t>
            </w:r>
          </w:p>
          <w:p w:rsidR="00942BB1" w:rsidRPr="00215E4D" w:rsidRDefault="00942BB1" w:rsidP="00942BB1">
            <w:pPr>
              <w:numPr>
                <w:ilvl w:val="0"/>
                <w:numId w:val="13"/>
              </w:numPr>
              <w:tabs>
                <w:tab w:val="left" w:pos="261"/>
              </w:tabs>
              <w:snapToGrid w:val="0"/>
              <w:spacing w:line="250" w:lineRule="exac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教師及家長意見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BB1" w:rsidRPr="00215E4D" w:rsidRDefault="00942BB1" w:rsidP="00CE0CED">
            <w:pPr>
              <w:tabs>
                <w:tab w:val="left" w:pos="851"/>
              </w:tabs>
              <w:snapToGrid w:val="0"/>
              <w:spacing w:line="25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標楷體"/>
                <w:sz w:val="24"/>
                <w:szCs w:val="24"/>
              </w:rPr>
              <w:t>訓導組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成</w:t>
            </w:r>
            <w:r w:rsidRPr="00215E4D">
              <w:rPr>
                <w:rFonts w:ascii="Times New Roman" w:eastAsia="標楷體" w:hAnsi="標楷體"/>
                <w:sz w:val="24"/>
                <w:szCs w:val="24"/>
              </w:rPr>
              <w:t>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BB1" w:rsidRPr="00215E4D" w:rsidRDefault="00942BB1" w:rsidP="00CE0CED">
            <w:pPr>
              <w:tabs>
                <w:tab w:val="left" w:pos="851"/>
              </w:tabs>
              <w:spacing w:line="25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E4D">
              <w:rPr>
                <w:rFonts w:ascii="Times New Roman" w:eastAsia="標楷體" w:hAnsi="Times New Roman" w:hint="eastAsia"/>
                <w:sz w:val="24"/>
                <w:szCs w:val="24"/>
              </w:rPr>
              <w:t>---</w:t>
            </w:r>
          </w:p>
        </w:tc>
      </w:tr>
      <w:tr w:rsidR="00942BB1" w:rsidRPr="00402E3B" w:rsidTr="00CE0CED">
        <w:tc>
          <w:tcPr>
            <w:tcW w:w="5940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  <w:tab w:val="left" w:pos="1872"/>
              </w:tabs>
              <w:spacing w:line="250" w:lineRule="exact"/>
              <w:ind w:leftChars="115" w:left="1868" w:hangingChars="673" w:hanging="1615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相關措施：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1.5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配合中</w:t>
            </w:r>
            <w:proofErr w:type="gramStart"/>
            <w:r w:rsidRPr="00215C13">
              <w:rPr>
                <w:rFonts w:ascii="Times New Roman" w:eastAsia="標楷體" w:hAnsi="標楷體"/>
                <w:sz w:val="24"/>
                <w:szCs w:val="24"/>
              </w:rPr>
              <w:t>一</w:t>
            </w:r>
            <w:proofErr w:type="gramEnd"/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及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中</w:t>
            </w:r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三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級學生成長規劃</w:t>
            </w:r>
          </w:p>
          <w:p w:rsidR="00942BB1" w:rsidRPr="00215C13" w:rsidRDefault="00942BB1" w:rsidP="00CE0CED">
            <w:pPr>
              <w:tabs>
                <w:tab w:val="left" w:pos="851"/>
                <w:tab w:val="left" w:pos="2232"/>
              </w:tabs>
              <w:spacing w:line="250" w:lineRule="exact"/>
              <w:ind w:leftChars="849" w:left="1868" w:firstLineChars="1" w:firstLine="2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(a)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proofErr w:type="gramStart"/>
            <w:r w:rsidRPr="00215C13">
              <w:rPr>
                <w:rFonts w:ascii="Times New Roman" w:eastAsia="標楷體" w:hAnsi="標楷體"/>
                <w:sz w:val="24"/>
                <w:szCs w:val="24"/>
              </w:rPr>
              <w:t>勤到獎</w:t>
            </w:r>
            <w:proofErr w:type="gramEnd"/>
          </w:p>
          <w:p w:rsidR="00942BB1" w:rsidRPr="00215C13" w:rsidRDefault="00942BB1" w:rsidP="00CE0CED">
            <w:pPr>
              <w:tabs>
                <w:tab w:val="left" w:pos="851"/>
                <w:tab w:val="left" w:pos="2232"/>
              </w:tabs>
              <w:spacing w:line="250" w:lineRule="exact"/>
              <w:ind w:leftChars="849" w:left="1868" w:firstLineChars="1" w:firstLine="2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(b)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校服整齊獎</w:t>
            </w:r>
          </w:p>
          <w:p w:rsidR="00942BB1" w:rsidRPr="00215C13" w:rsidRDefault="00942BB1" w:rsidP="00CE0CED">
            <w:pPr>
              <w:tabs>
                <w:tab w:val="left" w:pos="851"/>
                <w:tab w:val="left" w:pos="2232"/>
              </w:tabs>
              <w:spacing w:line="250" w:lineRule="exact"/>
              <w:ind w:leftChars="849" w:left="1868" w:firstLineChars="1" w:firstLine="2"/>
              <w:rPr>
                <w:rFonts w:ascii="Times New Roman" w:eastAsia="標楷體" w:hAnsi="標楷體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(c)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行為達標獎</w:t>
            </w:r>
          </w:p>
          <w:p w:rsidR="00942BB1" w:rsidRPr="00215C13" w:rsidRDefault="00942BB1" w:rsidP="00CE0CED">
            <w:pPr>
              <w:tabs>
                <w:tab w:val="left" w:pos="851"/>
                <w:tab w:val="left" w:pos="2232"/>
              </w:tabs>
              <w:spacing w:line="250" w:lineRule="exact"/>
              <w:ind w:leftChars="849" w:left="1868" w:firstLineChars="1" w:firstLine="2"/>
              <w:rPr>
                <w:rFonts w:ascii="Times New Roman" w:eastAsia="標楷體" w:hAnsi="標楷體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(d)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守</w:t>
            </w:r>
            <w:proofErr w:type="gramStart"/>
            <w:r w:rsidRPr="00215C13">
              <w:rPr>
                <w:rFonts w:ascii="Times New Roman" w:eastAsia="標楷體" w:hAnsi="標楷體"/>
                <w:sz w:val="24"/>
                <w:szCs w:val="24"/>
              </w:rPr>
              <w:t>規</w:t>
            </w:r>
            <w:proofErr w:type="gramEnd"/>
            <w:r w:rsidRPr="00215C13">
              <w:rPr>
                <w:rFonts w:ascii="Times New Roman" w:eastAsia="標楷體" w:hAnsi="標楷體"/>
                <w:sz w:val="24"/>
                <w:szCs w:val="24"/>
              </w:rPr>
              <w:t>之星</w:t>
            </w:r>
          </w:p>
          <w:p w:rsidR="00942BB1" w:rsidRPr="00215C13" w:rsidRDefault="00942BB1" w:rsidP="00CE0CED">
            <w:pPr>
              <w:tabs>
                <w:tab w:val="left" w:pos="851"/>
                <w:tab w:val="left" w:pos="2232"/>
              </w:tabs>
              <w:spacing w:line="250" w:lineRule="exact"/>
              <w:ind w:leftChars="849" w:left="1868" w:firstLineChars="1" w:firstLine="2"/>
              <w:rPr>
                <w:rFonts w:ascii="Times New Roman" w:eastAsia="標楷體" w:hAnsi="Times New Roman" w:hint="eastAsia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(e)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功過相抵計劃／缺點抵消計劃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spacing w:line="25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全學年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42BB1" w:rsidRPr="00215C13" w:rsidRDefault="00942BB1" w:rsidP="00942BB1">
            <w:pPr>
              <w:numPr>
                <w:ilvl w:val="0"/>
                <w:numId w:val="14"/>
              </w:numPr>
              <w:tabs>
                <w:tab w:val="left" w:pos="261"/>
              </w:tabs>
              <w:snapToGrid w:val="0"/>
              <w:spacing w:line="250" w:lineRule="exac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準時回校及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100%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出席紀錄。</w:t>
            </w:r>
          </w:p>
          <w:p w:rsidR="00942BB1" w:rsidRPr="00215C13" w:rsidRDefault="00942BB1" w:rsidP="00942BB1">
            <w:pPr>
              <w:numPr>
                <w:ilvl w:val="0"/>
                <w:numId w:val="14"/>
              </w:numPr>
              <w:tabs>
                <w:tab w:val="left" w:pos="261"/>
              </w:tabs>
              <w:snapToGrid w:val="0"/>
              <w:spacing w:line="250" w:lineRule="exac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eastAsia="標楷體"/>
                <w:kern w:val="24"/>
                <w:sz w:val="24"/>
                <w:szCs w:val="24"/>
              </w:rPr>
              <w:t>中</w:t>
            </w:r>
            <w:proofErr w:type="gramStart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一</w:t>
            </w:r>
            <w:proofErr w:type="gramEnd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及中二</w:t>
            </w:r>
            <w:r w:rsidRPr="00215C13">
              <w:rPr>
                <w:rFonts w:eastAsia="標楷體"/>
                <w:kern w:val="24"/>
                <w:sz w:val="24"/>
                <w:szCs w:val="24"/>
              </w:rPr>
              <w:t>級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遲到人次比率最低。</w:t>
            </w:r>
          </w:p>
          <w:p w:rsidR="00942BB1" w:rsidRPr="00215C13" w:rsidRDefault="00942BB1" w:rsidP="00942BB1">
            <w:pPr>
              <w:numPr>
                <w:ilvl w:val="0"/>
                <w:numId w:val="14"/>
              </w:numPr>
              <w:tabs>
                <w:tab w:val="left" w:pos="261"/>
              </w:tabs>
              <w:snapToGrid w:val="0"/>
              <w:spacing w:line="250" w:lineRule="exact"/>
              <w:ind w:left="261" w:hanging="261"/>
              <w:rPr>
                <w:rFonts w:ascii="Times New Roman" w:eastAsia="標楷體" w:hAnsi="Times New Roman" w:hint="eastAsia"/>
                <w:sz w:val="24"/>
                <w:szCs w:val="24"/>
              </w:rPr>
            </w:pPr>
            <w:r w:rsidRPr="00215C13">
              <w:rPr>
                <w:rFonts w:eastAsia="標楷體"/>
                <w:kern w:val="24"/>
                <w:sz w:val="24"/>
                <w:szCs w:val="24"/>
              </w:rPr>
              <w:t>中</w:t>
            </w:r>
            <w:proofErr w:type="gramStart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一</w:t>
            </w:r>
            <w:proofErr w:type="gramEnd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及中二</w:t>
            </w:r>
            <w:r w:rsidRPr="00215C13">
              <w:rPr>
                <w:rFonts w:eastAsia="標楷體"/>
                <w:kern w:val="24"/>
                <w:sz w:val="24"/>
                <w:szCs w:val="24"/>
              </w:rPr>
              <w:t>級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獲獎人數比率最高。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4"/>
              </w:numPr>
              <w:tabs>
                <w:tab w:val="left" w:pos="261"/>
              </w:tabs>
              <w:suppressAutoHyphens/>
              <w:snapToGrid w:val="0"/>
              <w:spacing w:line="250" w:lineRule="exac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沒有校服違規紀錄。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4"/>
              </w:numPr>
              <w:tabs>
                <w:tab w:val="left" w:pos="261"/>
              </w:tabs>
              <w:suppressAutoHyphens/>
              <w:snapToGrid w:val="0"/>
              <w:spacing w:line="250" w:lineRule="exac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eastAsia="標楷體"/>
                <w:kern w:val="24"/>
                <w:sz w:val="24"/>
                <w:szCs w:val="24"/>
              </w:rPr>
              <w:t>中</w:t>
            </w:r>
            <w:proofErr w:type="gramStart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一</w:t>
            </w:r>
            <w:proofErr w:type="gramEnd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及中二</w:t>
            </w:r>
            <w:r w:rsidRPr="00215C13">
              <w:rPr>
                <w:rFonts w:eastAsia="標楷體"/>
                <w:kern w:val="24"/>
                <w:sz w:val="24"/>
                <w:szCs w:val="24"/>
              </w:rPr>
              <w:t>級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獲獎人數比率最高。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4"/>
              </w:numPr>
              <w:tabs>
                <w:tab w:val="left" w:pos="261"/>
              </w:tabs>
              <w:suppressAutoHyphens/>
              <w:snapToGrid w:val="0"/>
              <w:spacing w:line="250" w:lineRule="exac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沒有違規紀錄。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4"/>
              </w:numPr>
              <w:tabs>
                <w:tab w:val="left" w:pos="261"/>
              </w:tabs>
              <w:suppressAutoHyphens/>
              <w:snapToGrid w:val="0"/>
              <w:spacing w:line="250" w:lineRule="exac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eastAsia="標楷體"/>
                <w:kern w:val="24"/>
                <w:sz w:val="24"/>
                <w:szCs w:val="24"/>
              </w:rPr>
              <w:t>中</w:t>
            </w:r>
            <w:proofErr w:type="gramStart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一</w:t>
            </w:r>
            <w:proofErr w:type="gramEnd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及中二</w:t>
            </w:r>
            <w:r w:rsidRPr="00215C13">
              <w:rPr>
                <w:rFonts w:eastAsia="標楷體"/>
                <w:kern w:val="24"/>
                <w:sz w:val="24"/>
                <w:szCs w:val="24"/>
              </w:rPr>
              <w:t>級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獲獎人數比率最高。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4"/>
              </w:numPr>
              <w:tabs>
                <w:tab w:val="left" w:pos="261"/>
              </w:tabs>
              <w:suppressAutoHyphens/>
              <w:snapToGrid w:val="0"/>
              <w:spacing w:line="250" w:lineRule="exac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能同時獲得以上獎項之學生。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4"/>
              </w:numPr>
              <w:tabs>
                <w:tab w:val="left" w:pos="261"/>
              </w:tabs>
              <w:suppressAutoHyphens/>
              <w:snapToGrid w:val="0"/>
              <w:spacing w:line="250" w:lineRule="exac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10%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以上學生獲獎。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napToGrid w:val="0"/>
              <w:spacing w:line="250" w:lineRule="exact"/>
              <w:ind w:left="312" w:hanging="31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以記功紀錄</w:t>
            </w:r>
            <w:r w:rsidRPr="00215C13">
              <w:rPr>
                <w:rFonts w:ascii="Times New Roman" w:eastAsia="標楷體" w:hAnsi="Times New Roman" w:hint="eastAsia"/>
                <w:sz w:val="24"/>
                <w:szCs w:val="24"/>
              </w:rPr>
              <w:t>／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課堂評核及服務紀錄抵消違規紀錄。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napToGrid w:val="0"/>
              <w:spacing w:line="250" w:lineRule="exact"/>
              <w:ind w:left="312" w:hanging="312"/>
              <w:rPr>
                <w:rFonts w:ascii="Times New Roman" w:eastAsia="標楷體" w:hAnsi="Times New Roman" w:hint="eastAsia"/>
                <w:sz w:val="24"/>
                <w:szCs w:val="24"/>
              </w:rPr>
            </w:pPr>
            <w:r w:rsidRPr="00215C13">
              <w:rPr>
                <w:rFonts w:eastAsia="標楷體"/>
                <w:kern w:val="24"/>
                <w:sz w:val="24"/>
                <w:szCs w:val="24"/>
              </w:rPr>
              <w:t>中</w:t>
            </w:r>
            <w:proofErr w:type="gramStart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一</w:t>
            </w:r>
            <w:proofErr w:type="gramEnd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及中二</w:t>
            </w:r>
            <w:r w:rsidRPr="00215C13">
              <w:rPr>
                <w:rFonts w:eastAsia="標楷體"/>
                <w:kern w:val="24"/>
                <w:sz w:val="24"/>
                <w:szCs w:val="24"/>
              </w:rPr>
              <w:t>級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參與人次比率最高。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942BB1" w:rsidRPr="00215C13" w:rsidRDefault="00942BB1" w:rsidP="00942BB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suppressAutoHyphens/>
              <w:spacing w:line="25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出勤紀錄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suppressAutoHyphens/>
              <w:spacing w:line="250" w:lineRule="exac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統計</w:t>
            </w:r>
            <w:r w:rsidRPr="00215C13">
              <w:rPr>
                <w:rFonts w:eastAsia="標楷體"/>
                <w:kern w:val="24"/>
                <w:sz w:val="24"/>
                <w:szCs w:val="24"/>
              </w:rPr>
              <w:t>中</w:t>
            </w:r>
            <w:proofErr w:type="gramStart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一</w:t>
            </w:r>
            <w:proofErr w:type="gramEnd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及中二</w:t>
            </w:r>
            <w:r w:rsidRPr="00215C13">
              <w:rPr>
                <w:rFonts w:ascii="Times New Roman" w:eastAsia="標楷體" w:hAnsi="Times New Roman"/>
                <w:kern w:val="24"/>
                <w:sz w:val="24"/>
                <w:szCs w:val="24"/>
              </w:rPr>
              <w:t>級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遲到比率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suppressAutoHyphens/>
              <w:spacing w:line="250" w:lineRule="exac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統計</w:t>
            </w:r>
            <w:r w:rsidRPr="00215C13">
              <w:rPr>
                <w:rFonts w:eastAsia="標楷體"/>
                <w:kern w:val="24"/>
                <w:sz w:val="24"/>
                <w:szCs w:val="24"/>
              </w:rPr>
              <w:t>中</w:t>
            </w:r>
            <w:proofErr w:type="gramStart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一</w:t>
            </w:r>
            <w:proofErr w:type="gramEnd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及中二</w:t>
            </w:r>
            <w:r w:rsidRPr="00215C13">
              <w:rPr>
                <w:rFonts w:ascii="Times New Roman" w:eastAsia="標楷體" w:hAnsi="Times New Roman"/>
                <w:kern w:val="24"/>
                <w:sz w:val="24"/>
                <w:szCs w:val="24"/>
              </w:rPr>
              <w:t>級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獲獎人數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suppressAutoHyphens/>
              <w:spacing w:line="250" w:lineRule="exac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校服違規紀錄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suppressAutoHyphens/>
              <w:spacing w:line="250" w:lineRule="exac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統計</w:t>
            </w:r>
            <w:r w:rsidRPr="00215C13">
              <w:rPr>
                <w:rFonts w:eastAsia="標楷體"/>
                <w:kern w:val="24"/>
                <w:sz w:val="24"/>
                <w:szCs w:val="24"/>
              </w:rPr>
              <w:t>中</w:t>
            </w:r>
            <w:proofErr w:type="gramStart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一</w:t>
            </w:r>
            <w:proofErr w:type="gramEnd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及中二</w:t>
            </w:r>
            <w:r w:rsidRPr="00215C13">
              <w:rPr>
                <w:rFonts w:ascii="Times New Roman" w:eastAsia="標楷體" w:hAnsi="Times New Roman"/>
                <w:kern w:val="24"/>
                <w:sz w:val="24"/>
                <w:szCs w:val="24"/>
              </w:rPr>
              <w:t>級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獲獎人數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suppressAutoHyphens/>
              <w:spacing w:line="250" w:lineRule="exac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違規紀錄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suppressAutoHyphens/>
              <w:spacing w:line="250" w:lineRule="exac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統計</w:t>
            </w:r>
            <w:r w:rsidRPr="00215C13">
              <w:rPr>
                <w:rFonts w:eastAsia="標楷體"/>
                <w:kern w:val="24"/>
                <w:sz w:val="24"/>
                <w:szCs w:val="24"/>
              </w:rPr>
              <w:t>中</w:t>
            </w:r>
            <w:proofErr w:type="gramStart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一</w:t>
            </w:r>
            <w:proofErr w:type="gramEnd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及中二</w:t>
            </w:r>
            <w:r w:rsidRPr="00215C13">
              <w:rPr>
                <w:rFonts w:eastAsia="標楷體"/>
                <w:kern w:val="24"/>
                <w:sz w:val="24"/>
                <w:szCs w:val="24"/>
              </w:rPr>
              <w:t>級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獲獎人數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suppressAutoHyphens/>
              <w:spacing w:line="250" w:lineRule="exac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出勤紀錄、校服違規紀錄及違規紀錄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suppressAutoHyphens/>
              <w:spacing w:line="250" w:lineRule="exac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整合</w:t>
            </w:r>
            <w:r w:rsidRPr="00215C13">
              <w:rPr>
                <w:rFonts w:eastAsia="標楷體"/>
                <w:kern w:val="24"/>
                <w:sz w:val="24"/>
                <w:szCs w:val="24"/>
              </w:rPr>
              <w:t>中</w:t>
            </w:r>
            <w:proofErr w:type="gramStart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一</w:t>
            </w:r>
            <w:proofErr w:type="gramEnd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及中</w:t>
            </w:r>
            <w:proofErr w:type="gramStart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二</w:t>
            </w:r>
            <w:r w:rsidRPr="00215C13">
              <w:rPr>
                <w:rFonts w:eastAsia="標楷體"/>
                <w:kern w:val="24"/>
                <w:sz w:val="24"/>
                <w:szCs w:val="24"/>
              </w:rPr>
              <w:t>級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勤到獎</w:t>
            </w:r>
            <w:proofErr w:type="gramEnd"/>
            <w:r w:rsidRPr="00215C13">
              <w:rPr>
                <w:rFonts w:ascii="Times New Roman" w:eastAsia="標楷體" w:hAnsi="標楷體"/>
                <w:sz w:val="24"/>
                <w:szCs w:val="24"/>
              </w:rPr>
              <w:t>、校服整齊獎及行為達標獎紀錄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5"/>
              </w:numPr>
              <w:tabs>
                <w:tab w:val="left" w:pos="351"/>
              </w:tabs>
              <w:suppressAutoHyphens/>
              <w:spacing w:line="250" w:lineRule="exact"/>
              <w:ind w:left="351" w:hanging="351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統計成功參與計劃之人次</w:t>
            </w:r>
          </w:p>
          <w:p w:rsidR="00942BB1" w:rsidRPr="00215C13" w:rsidRDefault="00942BB1" w:rsidP="00CE0CED">
            <w:pPr>
              <w:widowControl w:val="0"/>
              <w:tabs>
                <w:tab w:val="left" w:pos="342"/>
              </w:tabs>
              <w:suppressAutoHyphens/>
              <w:spacing w:line="25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2BB1" w:rsidRPr="00215C13" w:rsidRDefault="00942BB1" w:rsidP="00942BB1">
            <w:pPr>
              <w:numPr>
                <w:ilvl w:val="0"/>
                <w:numId w:val="32"/>
              </w:numPr>
              <w:tabs>
                <w:tab w:val="left" w:pos="252"/>
              </w:tabs>
              <w:snapToGrid w:val="0"/>
              <w:spacing w:line="250" w:lineRule="exact"/>
              <w:ind w:left="252" w:hanging="252"/>
              <w:rPr>
                <w:rFonts w:ascii="Times New Roman" w:eastAsia="標楷體" w:hAnsi="Times New Roman"/>
                <w:kern w:val="24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kern w:val="24"/>
                <w:sz w:val="24"/>
                <w:szCs w:val="24"/>
              </w:rPr>
              <w:t>訓導組</w:t>
            </w:r>
            <w:r w:rsidRPr="00215C13">
              <w:rPr>
                <w:rFonts w:ascii="Times New Roman" w:eastAsia="標楷體" w:hAnsi="Times New Roman" w:hint="eastAsia"/>
                <w:kern w:val="24"/>
                <w:sz w:val="24"/>
                <w:szCs w:val="24"/>
              </w:rPr>
              <w:t>成</w:t>
            </w:r>
            <w:r w:rsidRPr="00215C13">
              <w:rPr>
                <w:rFonts w:ascii="Times New Roman" w:eastAsia="標楷體" w:hAnsi="Times New Roman"/>
                <w:kern w:val="24"/>
                <w:sz w:val="24"/>
                <w:szCs w:val="24"/>
              </w:rPr>
              <w:t>員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32"/>
              </w:numPr>
              <w:tabs>
                <w:tab w:val="left" w:pos="252"/>
                <w:tab w:val="left" w:pos="342"/>
              </w:tabs>
              <w:suppressAutoHyphens/>
              <w:spacing w:line="250" w:lineRule="exact"/>
              <w:ind w:left="252" w:hanging="252"/>
              <w:rPr>
                <w:rFonts w:ascii="Times New Roman" w:eastAsia="標楷體" w:hAnsi="Times New Roman"/>
                <w:kern w:val="24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kern w:val="24"/>
                <w:sz w:val="24"/>
                <w:szCs w:val="24"/>
              </w:rPr>
              <w:t>校務處職員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32"/>
              </w:numPr>
              <w:tabs>
                <w:tab w:val="left" w:pos="252"/>
                <w:tab w:val="left" w:pos="342"/>
              </w:tabs>
              <w:suppressAutoHyphens/>
              <w:spacing w:line="250" w:lineRule="exac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eastAsia="標楷體"/>
                <w:kern w:val="24"/>
                <w:sz w:val="24"/>
                <w:szCs w:val="24"/>
              </w:rPr>
              <w:t>中</w:t>
            </w:r>
            <w:proofErr w:type="gramStart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一</w:t>
            </w:r>
            <w:proofErr w:type="gramEnd"/>
            <w:r w:rsidRPr="00215C13">
              <w:rPr>
                <w:rFonts w:eastAsia="標楷體" w:hint="eastAsia"/>
                <w:kern w:val="24"/>
                <w:sz w:val="24"/>
                <w:szCs w:val="24"/>
              </w:rPr>
              <w:t>及中二</w:t>
            </w:r>
            <w:r w:rsidRPr="00215C13">
              <w:rPr>
                <w:rFonts w:ascii="Times New Roman" w:eastAsia="標楷體" w:hAnsi="Times New Roman"/>
                <w:kern w:val="24"/>
                <w:sz w:val="24"/>
                <w:szCs w:val="24"/>
              </w:rPr>
              <w:t>級班主任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32"/>
              </w:numPr>
              <w:tabs>
                <w:tab w:val="left" w:pos="252"/>
                <w:tab w:val="left" w:pos="342"/>
              </w:tabs>
              <w:suppressAutoHyphens/>
              <w:spacing w:line="250" w:lineRule="exac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kern w:val="24"/>
                <w:sz w:val="24"/>
                <w:szCs w:val="24"/>
              </w:rPr>
              <w:t>學生支援員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32"/>
              </w:numPr>
              <w:tabs>
                <w:tab w:val="left" w:pos="252"/>
                <w:tab w:val="left" w:pos="342"/>
              </w:tabs>
              <w:suppressAutoHyphens/>
              <w:spacing w:line="250" w:lineRule="exac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 w:hint="eastAsia"/>
                <w:kern w:val="24"/>
                <w:sz w:val="24"/>
                <w:szCs w:val="24"/>
              </w:rPr>
              <w:t>訓導主任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pacing w:line="25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 w:hint="eastAsia"/>
                <w:sz w:val="24"/>
                <w:szCs w:val="24"/>
              </w:rPr>
              <w:t>---</w:t>
            </w:r>
          </w:p>
        </w:tc>
      </w:tr>
    </w:tbl>
    <w:p w:rsidR="00942BB1" w:rsidRPr="00215C13" w:rsidRDefault="00942BB1" w:rsidP="00942BB1"/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290"/>
        <w:gridCol w:w="2121"/>
        <w:gridCol w:w="1989"/>
        <w:gridCol w:w="1800"/>
        <w:gridCol w:w="1620"/>
      </w:tblGrid>
      <w:tr w:rsidR="00942BB1" w:rsidRPr="00215C13" w:rsidTr="00CE0CED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b/>
                <w:sz w:val="24"/>
                <w:szCs w:val="24"/>
              </w:rPr>
              <w:t>發展目標及相關措施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b/>
                <w:sz w:val="24"/>
                <w:szCs w:val="24"/>
              </w:rPr>
              <w:t>時間表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b/>
                <w:sz w:val="24"/>
                <w:szCs w:val="24"/>
              </w:rPr>
              <w:t>成功準則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b/>
                <w:sz w:val="24"/>
                <w:szCs w:val="24"/>
              </w:rPr>
              <w:t>評估方法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Cs w:val="22"/>
              </w:rPr>
            </w:pPr>
            <w:r w:rsidRPr="00215C13">
              <w:rPr>
                <w:rFonts w:ascii="Times New Roman" w:eastAsia="標楷體" w:hAnsi="標楷體"/>
                <w:b/>
                <w:szCs w:val="22"/>
              </w:rPr>
              <w:t>負責組別／人員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b/>
                <w:sz w:val="24"/>
                <w:szCs w:val="24"/>
              </w:rPr>
              <w:t>所需資源</w:t>
            </w:r>
          </w:p>
        </w:tc>
      </w:tr>
      <w:tr w:rsidR="00942BB1" w:rsidRPr="00402E3B" w:rsidTr="00CE0CED">
        <w:tc>
          <w:tcPr>
            <w:tcW w:w="5940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  <w:tab w:val="left" w:pos="1872"/>
              </w:tabs>
              <w:spacing w:line="0" w:lineRule="atLeast"/>
              <w:ind w:leftChars="114" w:left="1869" w:hangingChars="674" w:hanging="1618"/>
              <w:rPr>
                <w:rFonts w:ascii="Times New Roman" w:eastAsia="標楷體" w:hAnsi="Times New Roman"/>
                <w:iCs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相關措施：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1.6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C13">
              <w:rPr>
                <w:rFonts w:eastAsia="標楷體"/>
                <w:sz w:val="24"/>
                <w:szCs w:val="24"/>
                <w:lang w:val="x-none" w:bidi="x-none"/>
              </w:rPr>
              <w:t>處理學生衝突個案時，加強協商及調解之跟進，以建立彼此尊重、互相包容的文化</w:t>
            </w:r>
            <w:r w:rsidRPr="00215C13">
              <w:rPr>
                <w:rFonts w:ascii="Times New Roman" w:eastAsia="標楷體" w:hAnsi="標楷體"/>
                <w:iCs/>
                <w:sz w:val="24"/>
                <w:szCs w:val="24"/>
              </w:rPr>
              <w:t>。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全學年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42BB1" w:rsidRPr="00215C13" w:rsidRDefault="00942BB1" w:rsidP="00942BB1">
            <w:pPr>
              <w:numPr>
                <w:ilvl w:val="0"/>
                <w:numId w:val="16"/>
              </w:numPr>
              <w:tabs>
                <w:tab w:val="left" w:pos="222"/>
              </w:tabs>
              <w:snapToGrid w:val="0"/>
              <w:spacing w:line="0" w:lineRule="atLeast"/>
              <w:ind w:left="222" w:hanging="22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成功協助學生調解。</w:t>
            </w:r>
          </w:p>
          <w:p w:rsidR="00942BB1" w:rsidRPr="00215C13" w:rsidRDefault="00942BB1" w:rsidP="00942BB1">
            <w:pPr>
              <w:numPr>
                <w:ilvl w:val="0"/>
                <w:numId w:val="16"/>
              </w:numPr>
              <w:tabs>
                <w:tab w:val="left" w:pos="222"/>
              </w:tabs>
              <w:snapToGrid w:val="0"/>
              <w:spacing w:line="0" w:lineRule="atLeast"/>
              <w:ind w:left="222" w:hanging="22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相關學生重覆發生衝突次數減少。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統計相關學生重覆發生衝突次數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252"/>
              </w:tabs>
              <w:snapToGrid w:val="0"/>
              <w:spacing w:line="0" w:lineRule="atLeast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訓導</w:t>
            </w:r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老師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 w:hint="eastAsia"/>
                <w:sz w:val="24"/>
                <w:szCs w:val="24"/>
              </w:rPr>
              <w:t>---</w:t>
            </w:r>
          </w:p>
        </w:tc>
      </w:tr>
      <w:tr w:rsidR="00942BB1" w:rsidRPr="00402E3B" w:rsidTr="00CE0CED">
        <w:tc>
          <w:tcPr>
            <w:tcW w:w="5940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  <w:tab w:val="left" w:pos="1872"/>
              </w:tabs>
              <w:spacing w:line="0" w:lineRule="atLeast"/>
              <w:ind w:leftChars="115" w:left="1871" w:hangingChars="674" w:hanging="1618"/>
              <w:rPr>
                <w:rFonts w:ascii="Times New Roman" w:eastAsia="標楷體" w:hAnsi="Times New Roman"/>
                <w:iCs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相關措施：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1.7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全校教師參與放學後外巡，處理校外聚集學生</w:t>
            </w:r>
            <w:r w:rsidRPr="00215C13">
              <w:rPr>
                <w:rFonts w:ascii="Times New Roman" w:eastAsia="標楷體" w:hAnsi="標楷體"/>
                <w:iCs/>
                <w:sz w:val="24"/>
                <w:szCs w:val="24"/>
              </w:rPr>
              <w:t>。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全學年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全校教師外巡全年每位教師共三次至四次</w:t>
            </w:r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942BB1" w:rsidRPr="00215C13" w:rsidRDefault="00942BB1" w:rsidP="00942BB1">
            <w:pPr>
              <w:numPr>
                <w:ilvl w:val="0"/>
                <w:numId w:val="17"/>
              </w:numPr>
              <w:tabs>
                <w:tab w:val="left" w:pos="261"/>
              </w:tabs>
              <w:snapToGrid w:val="0"/>
              <w:spacing w:line="0" w:lineRule="atLeast"/>
              <w:ind w:left="261" w:hanging="261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統計</w:t>
            </w:r>
            <w:proofErr w:type="gramStart"/>
            <w:r w:rsidRPr="00215C13">
              <w:rPr>
                <w:rFonts w:ascii="Times New Roman" w:eastAsia="標楷體" w:hAnsi="標楷體"/>
                <w:sz w:val="24"/>
                <w:szCs w:val="24"/>
              </w:rPr>
              <w:t>外巡頻次</w:t>
            </w:r>
            <w:proofErr w:type="gramEnd"/>
            <w:r w:rsidRPr="00215C13">
              <w:rPr>
                <w:rFonts w:ascii="Times New Roman" w:eastAsia="標楷體" w:hAnsi="標楷體"/>
                <w:sz w:val="24"/>
                <w:szCs w:val="24"/>
              </w:rPr>
              <w:t>及外巡資料夾內報告</w:t>
            </w:r>
          </w:p>
          <w:p w:rsidR="00942BB1" w:rsidRPr="00215C13" w:rsidRDefault="00942BB1" w:rsidP="00942BB1">
            <w:pPr>
              <w:numPr>
                <w:ilvl w:val="0"/>
                <w:numId w:val="17"/>
              </w:numPr>
              <w:tabs>
                <w:tab w:val="left" w:pos="261"/>
              </w:tabs>
              <w:snapToGrid w:val="0"/>
              <w:spacing w:line="0" w:lineRule="atLeas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街坊意見及投訴頻次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2BB1" w:rsidRPr="00215C13" w:rsidRDefault="00942BB1" w:rsidP="00942BB1">
            <w:pPr>
              <w:numPr>
                <w:ilvl w:val="0"/>
                <w:numId w:val="18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訓導主任</w:t>
            </w:r>
          </w:p>
          <w:p w:rsidR="00942BB1" w:rsidRPr="00215C13" w:rsidRDefault="00942BB1" w:rsidP="00942BB1">
            <w:pPr>
              <w:numPr>
                <w:ilvl w:val="0"/>
                <w:numId w:val="18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全體老師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 w:hint="eastAsia"/>
                <w:sz w:val="24"/>
                <w:szCs w:val="24"/>
              </w:rPr>
              <w:t>---</w:t>
            </w:r>
          </w:p>
        </w:tc>
      </w:tr>
      <w:tr w:rsidR="00942BB1" w:rsidRPr="00402E3B" w:rsidTr="00CE0CED">
        <w:tc>
          <w:tcPr>
            <w:tcW w:w="5940" w:type="dxa"/>
            <w:tcBorders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  <w:tab w:val="left" w:pos="1920"/>
              </w:tabs>
              <w:spacing w:line="0" w:lineRule="atLeast"/>
              <w:ind w:leftChars="113" w:left="1869" w:hangingChars="675" w:hanging="1620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相關措施：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1.8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C13">
              <w:rPr>
                <w:rFonts w:eastAsia="標楷體"/>
                <w:iCs/>
                <w:sz w:val="24"/>
                <w:szCs w:val="24"/>
              </w:rPr>
              <w:t>假期及試前，提點學生應注意事項</w:t>
            </w:r>
            <w:r w:rsidRPr="00215C13">
              <w:rPr>
                <w:rFonts w:ascii="Times New Roman" w:eastAsia="標楷體" w:hAnsi="標楷體"/>
                <w:iCs/>
                <w:sz w:val="24"/>
                <w:szCs w:val="24"/>
              </w:rPr>
              <w:t>。</w:t>
            </w:r>
          </w:p>
          <w:p w:rsidR="00942BB1" w:rsidRPr="00215C13" w:rsidRDefault="00942BB1" w:rsidP="00CE0CED">
            <w:pPr>
              <w:tabs>
                <w:tab w:val="left" w:pos="851"/>
                <w:tab w:val="left" w:pos="1920"/>
              </w:tabs>
              <w:spacing w:line="0" w:lineRule="atLeast"/>
              <w:ind w:firstLineChars="98" w:firstLine="235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全學年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942BB1" w:rsidRPr="00215C13" w:rsidRDefault="00942BB1" w:rsidP="00942BB1">
            <w:pPr>
              <w:widowControl w:val="0"/>
              <w:numPr>
                <w:ilvl w:val="0"/>
                <w:numId w:val="19"/>
              </w:numPr>
              <w:tabs>
                <w:tab w:val="clear" w:pos="360"/>
                <w:tab w:val="num" w:pos="222"/>
              </w:tabs>
              <w:suppressAutoHyphens/>
              <w:snapToGrid w:val="0"/>
              <w:spacing w:line="0" w:lineRule="atLeast"/>
              <w:ind w:left="222" w:hanging="22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每次長</w:t>
            </w:r>
            <w:proofErr w:type="gramStart"/>
            <w:r w:rsidRPr="00215C13">
              <w:rPr>
                <w:rFonts w:ascii="Times New Roman" w:eastAsia="標楷體" w:hAnsi="標楷體"/>
                <w:sz w:val="24"/>
                <w:szCs w:val="24"/>
              </w:rPr>
              <w:t>假期均有提醒</w:t>
            </w:r>
            <w:proofErr w:type="gramEnd"/>
            <w:r w:rsidRPr="00215C13">
              <w:rPr>
                <w:rFonts w:ascii="Times New Roman" w:eastAsia="標楷體" w:hAnsi="標楷體"/>
                <w:sz w:val="24"/>
                <w:szCs w:val="24"/>
              </w:rPr>
              <w:t>學生應注意事項</w:t>
            </w:r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19"/>
              </w:numPr>
              <w:tabs>
                <w:tab w:val="clear" w:pos="360"/>
                <w:tab w:val="num" w:pos="222"/>
              </w:tabs>
              <w:suppressAutoHyphens/>
              <w:spacing w:line="0" w:lineRule="atLeast"/>
              <w:ind w:left="222" w:hanging="22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學生長假期校外違規人數減少</w:t>
            </w:r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342"/>
              </w:tabs>
              <w:snapToGrid w:val="0"/>
              <w:spacing w:line="0" w:lineRule="atLeast"/>
              <w:ind w:left="342" w:hanging="34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統計宣佈紀錄</w:t>
            </w:r>
          </w:p>
          <w:p w:rsidR="00942BB1" w:rsidRPr="00215C13" w:rsidRDefault="00942BB1" w:rsidP="00CE0CED">
            <w:pPr>
              <w:tabs>
                <w:tab w:val="left" w:pos="342"/>
              </w:tabs>
              <w:spacing w:line="0" w:lineRule="atLeast"/>
              <w:ind w:left="342" w:hanging="342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訓導主任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42BB1" w:rsidRPr="00215C13" w:rsidRDefault="00942BB1" w:rsidP="00CE0CED">
            <w:pPr>
              <w:spacing w:line="0" w:lineRule="atLeast"/>
              <w:jc w:val="center"/>
            </w:pPr>
            <w:r w:rsidRPr="00215C13">
              <w:rPr>
                <w:rFonts w:ascii="Times New Roman" w:eastAsia="標楷體" w:hAnsi="Times New Roman" w:hint="eastAsia"/>
                <w:sz w:val="24"/>
                <w:szCs w:val="24"/>
              </w:rPr>
              <w:t>---</w:t>
            </w:r>
          </w:p>
        </w:tc>
      </w:tr>
      <w:tr w:rsidR="00942BB1" w:rsidRPr="00402E3B" w:rsidTr="00CE0CED">
        <w:tc>
          <w:tcPr>
            <w:tcW w:w="5940" w:type="dxa"/>
            <w:tcBorders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  <w:tab w:val="left" w:pos="1872"/>
              </w:tabs>
              <w:spacing w:line="0" w:lineRule="atLeast"/>
              <w:ind w:leftChars="115" w:left="1871" w:hangingChars="674" w:hanging="1618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相關措施：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1.9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C13">
              <w:rPr>
                <w:rFonts w:ascii="Times New Roman" w:eastAsia="標楷體" w:hAnsi="標楷體"/>
                <w:iCs/>
                <w:sz w:val="24"/>
                <w:szCs w:val="24"/>
              </w:rPr>
              <w:t>在迎新活動中，清晰與新生分享學校的要求</w:t>
            </w:r>
            <w:r w:rsidRPr="00215C13">
              <w:rPr>
                <w:rFonts w:ascii="Times New Roman" w:eastAsia="標楷體" w:hAnsi="標楷體" w:hint="eastAsia"/>
                <w:iCs/>
                <w:sz w:val="24"/>
                <w:szCs w:val="24"/>
              </w:rPr>
              <w:t>。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全學年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22"/>
              </w:tabs>
              <w:snapToGrid w:val="0"/>
              <w:spacing w:line="0" w:lineRule="atLeast"/>
              <w:ind w:left="22" w:hanging="2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新生對校規認識程度提高</w:t>
            </w:r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942BB1" w:rsidRPr="00215C13" w:rsidRDefault="00942BB1" w:rsidP="00942BB1">
            <w:pPr>
              <w:numPr>
                <w:ilvl w:val="0"/>
                <w:numId w:val="20"/>
              </w:numPr>
              <w:tabs>
                <w:tab w:val="left" w:pos="261"/>
              </w:tabs>
              <w:snapToGrid w:val="0"/>
              <w:spacing w:line="0" w:lineRule="atLeast"/>
              <w:ind w:left="261" w:hanging="261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學生訪談</w:t>
            </w:r>
          </w:p>
          <w:p w:rsidR="00942BB1" w:rsidRPr="00215C13" w:rsidRDefault="00942BB1" w:rsidP="00942BB1">
            <w:pPr>
              <w:numPr>
                <w:ilvl w:val="0"/>
                <w:numId w:val="20"/>
              </w:numPr>
              <w:tabs>
                <w:tab w:val="left" w:pos="261"/>
              </w:tabs>
              <w:snapToGrid w:val="0"/>
              <w:spacing w:line="0" w:lineRule="atLeas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班主任意見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訓導主任</w:t>
            </w:r>
          </w:p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42BB1" w:rsidRPr="00215C13" w:rsidRDefault="00942BB1" w:rsidP="00CE0CED">
            <w:pPr>
              <w:spacing w:line="0" w:lineRule="atLeast"/>
              <w:jc w:val="center"/>
            </w:pPr>
            <w:r w:rsidRPr="00215C13">
              <w:rPr>
                <w:rFonts w:ascii="Times New Roman" w:eastAsia="標楷體" w:hAnsi="Times New Roman" w:hint="eastAsia"/>
                <w:sz w:val="24"/>
                <w:szCs w:val="24"/>
              </w:rPr>
              <w:t>---</w:t>
            </w:r>
          </w:p>
        </w:tc>
      </w:tr>
      <w:tr w:rsidR="00942BB1" w:rsidRPr="00402E3B" w:rsidTr="00CE0CED">
        <w:tc>
          <w:tcPr>
            <w:tcW w:w="5940" w:type="dxa"/>
          </w:tcPr>
          <w:p w:rsidR="00942BB1" w:rsidRPr="00215C13" w:rsidRDefault="00942BB1" w:rsidP="00CE0CED">
            <w:pPr>
              <w:tabs>
                <w:tab w:val="left" w:pos="851"/>
                <w:tab w:val="left" w:pos="2052"/>
              </w:tabs>
              <w:spacing w:line="0" w:lineRule="atLeast"/>
              <w:ind w:leftChars="114" w:left="2049" w:hangingChars="749" w:hanging="1798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相關措施：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1.10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C13">
              <w:rPr>
                <w:rFonts w:ascii="Times New Roman" w:eastAsia="標楷體" w:hAnsi="標楷體"/>
                <w:iCs/>
                <w:sz w:val="24"/>
                <w:szCs w:val="24"/>
              </w:rPr>
              <w:t>學生校外活動帶電話政策，照顧學生需要及鼓勵學生自律。</w:t>
            </w:r>
          </w:p>
          <w:p w:rsidR="00942BB1" w:rsidRPr="00215C13" w:rsidRDefault="00942BB1" w:rsidP="00CE0CED">
            <w:pPr>
              <w:tabs>
                <w:tab w:val="left" w:pos="851"/>
                <w:tab w:val="left" w:pos="1920"/>
              </w:tabs>
              <w:spacing w:line="0" w:lineRule="atLeast"/>
              <w:ind w:firstLineChars="98" w:firstLine="235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全學年</w:t>
            </w:r>
          </w:p>
        </w:tc>
        <w:tc>
          <w:tcPr>
            <w:tcW w:w="2121" w:type="dxa"/>
          </w:tcPr>
          <w:p w:rsidR="00942BB1" w:rsidRPr="00215C13" w:rsidRDefault="00942BB1" w:rsidP="00942BB1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222"/>
              </w:tabs>
              <w:suppressAutoHyphens/>
              <w:snapToGrid w:val="0"/>
              <w:spacing w:line="0" w:lineRule="atLeast"/>
              <w:ind w:left="222" w:hanging="22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學生歡迎計劃</w:t>
            </w:r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222"/>
              </w:tabs>
              <w:suppressAutoHyphens/>
              <w:spacing w:line="0" w:lineRule="atLeast"/>
              <w:ind w:left="222" w:hanging="22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學生申請帶電話數目超過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15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項活動</w:t>
            </w:r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  <w:p w:rsidR="00942BB1" w:rsidRPr="00215C13" w:rsidRDefault="00942BB1" w:rsidP="00942BB1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222"/>
              </w:tabs>
              <w:suppressAutoHyphens/>
              <w:spacing w:line="0" w:lineRule="atLeast"/>
              <w:ind w:left="222" w:hanging="22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學生違規帶電話人數減少</w:t>
            </w:r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989" w:type="dxa"/>
          </w:tcPr>
          <w:p w:rsidR="00942BB1" w:rsidRPr="00215C13" w:rsidRDefault="00942BB1" w:rsidP="00942BB1">
            <w:pPr>
              <w:numPr>
                <w:ilvl w:val="0"/>
                <w:numId w:val="22"/>
              </w:numPr>
              <w:tabs>
                <w:tab w:val="left" w:pos="261"/>
              </w:tabs>
              <w:snapToGrid w:val="0"/>
              <w:spacing w:line="0" w:lineRule="atLeas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統計帶電話的活動數量</w:t>
            </w:r>
          </w:p>
          <w:p w:rsidR="00942BB1" w:rsidRPr="00215C13" w:rsidRDefault="00942BB1" w:rsidP="00942BB1">
            <w:pPr>
              <w:numPr>
                <w:ilvl w:val="0"/>
                <w:numId w:val="22"/>
              </w:numPr>
              <w:tabs>
                <w:tab w:val="left" w:pos="261"/>
              </w:tabs>
              <w:spacing w:line="0" w:lineRule="atLeas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統計違規帶電話人數</w:t>
            </w:r>
          </w:p>
        </w:tc>
        <w:tc>
          <w:tcPr>
            <w:tcW w:w="1800" w:type="dxa"/>
          </w:tcPr>
          <w:p w:rsidR="00942BB1" w:rsidRPr="00215C13" w:rsidRDefault="00942BB1" w:rsidP="00942BB1">
            <w:pPr>
              <w:numPr>
                <w:ilvl w:val="0"/>
                <w:numId w:val="23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訓導主任</w:t>
            </w:r>
          </w:p>
          <w:p w:rsidR="00942BB1" w:rsidRPr="00215C13" w:rsidRDefault="00942BB1" w:rsidP="00942BB1">
            <w:pPr>
              <w:numPr>
                <w:ilvl w:val="0"/>
                <w:numId w:val="23"/>
              </w:numPr>
              <w:tabs>
                <w:tab w:val="left" w:pos="252"/>
              </w:tabs>
              <w:spacing w:line="0" w:lineRule="atLeas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訓導組成員</w:t>
            </w:r>
          </w:p>
        </w:tc>
        <w:tc>
          <w:tcPr>
            <w:tcW w:w="1620" w:type="dxa"/>
          </w:tcPr>
          <w:p w:rsidR="00942BB1" w:rsidRPr="00215C13" w:rsidRDefault="00942BB1" w:rsidP="00CE0CED">
            <w:pPr>
              <w:spacing w:line="0" w:lineRule="atLeast"/>
              <w:jc w:val="center"/>
            </w:pPr>
            <w:r w:rsidRPr="00215C13">
              <w:rPr>
                <w:rFonts w:ascii="Times New Roman" w:eastAsia="標楷體" w:hAnsi="Times New Roman" w:hint="eastAsia"/>
                <w:sz w:val="24"/>
                <w:szCs w:val="24"/>
              </w:rPr>
              <w:t>---</w:t>
            </w:r>
          </w:p>
        </w:tc>
      </w:tr>
      <w:tr w:rsidR="00942BB1" w:rsidRPr="00402E3B" w:rsidTr="00CE0CED">
        <w:tc>
          <w:tcPr>
            <w:tcW w:w="5940" w:type="dxa"/>
          </w:tcPr>
          <w:p w:rsidR="00942BB1" w:rsidRPr="00215C13" w:rsidRDefault="00942BB1" w:rsidP="00CE0CED">
            <w:pPr>
              <w:tabs>
                <w:tab w:val="left" w:pos="-320"/>
                <w:tab w:val="left" w:pos="2052"/>
              </w:tabs>
              <w:spacing w:line="0" w:lineRule="atLeast"/>
              <w:ind w:leftChars="115" w:left="2051" w:hangingChars="749" w:hanging="1798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相關措施：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1.11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C13">
              <w:rPr>
                <w:rFonts w:ascii="Times New Roman" w:eastAsia="標楷體" w:hAnsi="標楷體"/>
                <w:iCs/>
                <w:sz w:val="24"/>
                <w:szCs w:val="24"/>
              </w:rPr>
              <w:t>「勤學守</w:t>
            </w:r>
            <w:proofErr w:type="gramStart"/>
            <w:r w:rsidRPr="00215C13">
              <w:rPr>
                <w:rFonts w:ascii="Times New Roman" w:eastAsia="標楷體" w:hAnsi="標楷體"/>
                <w:iCs/>
                <w:sz w:val="24"/>
                <w:szCs w:val="24"/>
              </w:rPr>
              <w:t>規</w:t>
            </w:r>
            <w:proofErr w:type="gramEnd"/>
            <w:r w:rsidRPr="00215C13">
              <w:rPr>
                <w:rFonts w:ascii="Times New Roman" w:eastAsia="標楷體" w:hAnsi="標楷體"/>
                <w:iCs/>
                <w:sz w:val="24"/>
                <w:szCs w:val="24"/>
              </w:rPr>
              <w:t>獎」計劃，鼓勵及嘉獎學生穿整齊校服、</w:t>
            </w:r>
            <w:proofErr w:type="gramStart"/>
            <w:r w:rsidRPr="00215C13">
              <w:rPr>
                <w:rFonts w:ascii="Times New Roman" w:eastAsia="標楷體" w:hAnsi="標楷體"/>
                <w:iCs/>
                <w:sz w:val="24"/>
                <w:szCs w:val="24"/>
              </w:rPr>
              <w:t>勤到及</w:t>
            </w:r>
            <w:proofErr w:type="gramEnd"/>
            <w:r w:rsidRPr="00215C13">
              <w:rPr>
                <w:rFonts w:ascii="Times New Roman" w:eastAsia="標楷體" w:hAnsi="標楷體"/>
                <w:iCs/>
                <w:sz w:val="24"/>
                <w:szCs w:val="24"/>
              </w:rPr>
              <w:t>無犯規紀錄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。</w:t>
            </w:r>
          </w:p>
        </w:tc>
        <w:tc>
          <w:tcPr>
            <w:tcW w:w="1290" w:type="dxa"/>
          </w:tcPr>
          <w:p w:rsidR="00942BB1" w:rsidRPr="00215C13" w:rsidRDefault="00942BB1" w:rsidP="00CE0CED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全學年</w:t>
            </w:r>
          </w:p>
        </w:tc>
        <w:tc>
          <w:tcPr>
            <w:tcW w:w="2121" w:type="dxa"/>
          </w:tcPr>
          <w:p w:rsidR="00942BB1" w:rsidRPr="00215C13" w:rsidRDefault="00942BB1" w:rsidP="00CE0CED">
            <w:pPr>
              <w:tabs>
                <w:tab w:val="left" w:pos="222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超過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10%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學生獲「勤學守</w:t>
            </w:r>
            <w:proofErr w:type="gramStart"/>
            <w:r w:rsidRPr="00215C13">
              <w:rPr>
                <w:rFonts w:ascii="Times New Roman" w:eastAsia="標楷體" w:hAnsi="標楷體"/>
                <w:sz w:val="24"/>
                <w:szCs w:val="24"/>
              </w:rPr>
              <w:t>規</w:t>
            </w:r>
            <w:proofErr w:type="gramEnd"/>
            <w:r w:rsidRPr="00215C13">
              <w:rPr>
                <w:rFonts w:ascii="Times New Roman" w:eastAsia="標楷體" w:hAnsi="標楷體"/>
                <w:sz w:val="24"/>
                <w:szCs w:val="24"/>
              </w:rPr>
              <w:t>獎」</w:t>
            </w:r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  <w:p w:rsidR="00942BB1" w:rsidRPr="00215C13" w:rsidRDefault="00942BB1" w:rsidP="00CE0CED">
            <w:pPr>
              <w:tabs>
                <w:tab w:val="left" w:pos="342"/>
              </w:tabs>
              <w:spacing w:line="0" w:lineRule="atLeast"/>
              <w:ind w:left="465" w:hanging="465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42BB1" w:rsidRPr="00215C13" w:rsidRDefault="00942BB1" w:rsidP="00CE0CED">
            <w:pPr>
              <w:tabs>
                <w:tab w:val="left" w:pos="851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統計得獎學生人次</w:t>
            </w:r>
          </w:p>
        </w:tc>
        <w:tc>
          <w:tcPr>
            <w:tcW w:w="1800" w:type="dxa"/>
          </w:tcPr>
          <w:p w:rsidR="00942BB1" w:rsidRPr="00215C13" w:rsidRDefault="00942BB1" w:rsidP="00942BB1">
            <w:pPr>
              <w:numPr>
                <w:ilvl w:val="0"/>
                <w:numId w:val="24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訓導組成員</w:t>
            </w:r>
          </w:p>
          <w:p w:rsidR="00942BB1" w:rsidRPr="00215C13" w:rsidRDefault="00942BB1" w:rsidP="00942BB1">
            <w:pPr>
              <w:numPr>
                <w:ilvl w:val="0"/>
                <w:numId w:val="24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學生支援</w:t>
            </w:r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員</w:t>
            </w:r>
          </w:p>
          <w:p w:rsidR="00942BB1" w:rsidRPr="00215C13" w:rsidRDefault="00942BB1" w:rsidP="00942BB1">
            <w:pPr>
              <w:numPr>
                <w:ilvl w:val="0"/>
                <w:numId w:val="24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校務處職員</w:t>
            </w:r>
          </w:p>
        </w:tc>
        <w:tc>
          <w:tcPr>
            <w:tcW w:w="1620" w:type="dxa"/>
          </w:tcPr>
          <w:p w:rsidR="00942BB1" w:rsidRPr="00215C13" w:rsidRDefault="00942BB1" w:rsidP="00CE0CED">
            <w:pPr>
              <w:spacing w:line="0" w:lineRule="atLeast"/>
              <w:jc w:val="center"/>
            </w:pPr>
            <w:r w:rsidRPr="00215C13">
              <w:rPr>
                <w:rFonts w:ascii="Times New Roman" w:eastAsia="標楷體" w:hAnsi="Times New Roman" w:hint="eastAsia"/>
                <w:sz w:val="24"/>
                <w:szCs w:val="24"/>
              </w:rPr>
              <w:t>---</w:t>
            </w:r>
          </w:p>
        </w:tc>
      </w:tr>
      <w:tr w:rsidR="00942BB1" w:rsidRPr="00402E3B" w:rsidTr="00CE0CED">
        <w:tc>
          <w:tcPr>
            <w:tcW w:w="5940" w:type="dxa"/>
          </w:tcPr>
          <w:p w:rsidR="00942BB1" w:rsidRPr="00215C13" w:rsidRDefault="00942BB1" w:rsidP="00CE0CED">
            <w:pPr>
              <w:tabs>
                <w:tab w:val="left" w:pos="851"/>
                <w:tab w:val="left" w:pos="2052"/>
              </w:tabs>
              <w:spacing w:line="0" w:lineRule="atLeast"/>
              <w:ind w:leftChars="115" w:left="2051" w:hangingChars="749" w:hanging="1798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相關措施：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1.12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C13">
              <w:rPr>
                <w:rFonts w:ascii="Times New Roman" w:eastAsia="標楷體" w:hAnsi="標楷體"/>
                <w:iCs/>
                <w:sz w:val="24"/>
                <w:szCs w:val="24"/>
              </w:rPr>
              <w:t>加密記功頻次，多獎勵學生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。</w:t>
            </w:r>
          </w:p>
        </w:tc>
        <w:tc>
          <w:tcPr>
            <w:tcW w:w="1290" w:type="dxa"/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全學年</w:t>
            </w:r>
          </w:p>
        </w:tc>
        <w:tc>
          <w:tcPr>
            <w:tcW w:w="2121" w:type="dxa"/>
          </w:tcPr>
          <w:p w:rsidR="00942BB1" w:rsidRPr="00215C13" w:rsidRDefault="00942BB1" w:rsidP="00CE0CED">
            <w:pPr>
              <w:tabs>
                <w:tab w:val="left" w:pos="342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學生記功紀錄增加</w:t>
            </w:r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989" w:type="dxa"/>
          </w:tcPr>
          <w:p w:rsidR="00942BB1" w:rsidRPr="00215C13" w:rsidRDefault="00942BB1" w:rsidP="00CE0CED">
            <w:pPr>
              <w:tabs>
                <w:tab w:val="left" w:pos="851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統計學生記功人次</w:t>
            </w:r>
          </w:p>
        </w:tc>
        <w:tc>
          <w:tcPr>
            <w:tcW w:w="1800" w:type="dxa"/>
          </w:tcPr>
          <w:p w:rsidR="00942BB1" w:rsidRPr="00215C13" w:rsidRDefault="00942BB1" w:rsidP="00CE0CED">
            <w:pPr>
              <w:tabs>
                <w:tab w:val="left" w:pos="851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訓導主任</w:t>
            </w:r>
          </w:p>
        </w:tc>
        <w:tc>
          <w:tcPr>
            <w:tcW w:w="1620" w:type="dxa"/>
          </w:tcPr>
          <w:p w:rsidR="00942BB1" w:rsidRPr="00215C13" w:rsidRDefault="00942BB1" w:rsidP="00CE0CED">
            <w:pPr>
              <w:spacing w:line="0" w:lineRule="atLeast"/>
              <w:jc w:val="center"/>
            </w:pPr>
            <w:r w:rsidRPr="00215C13">
              <w:rPr>
                <w:rFonts w:ascii="Times New Roman" w:eastAsia="標楷體" w:hAnsi="Times New Roman" w:hint="eastAsia"/>
                <w:sz w:val="24"/>
                <w:szCs w:val="24"/>
              </w:rPr>
              <w:t>---</w:t>
            </w:r>
          </w:p>
        </w:tc>
      </w:tr>
    </w:tbl>
    <w:p w:rsidR="00942BB1" w:rsidRPr="00215C13" w:rsidRDefault="00942BB1" w:rsidP="00942BB1">
      <w:bookmarkStart w:id="0" w:name="_GoBack"/>
      <w:bookmarkEnd w:id="0"/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290"/>
        <w:gridCol w:w="2121"/>
        <w:gridCol w:w="1989"/>
        <w:gridCol w:w="1800"/>
        <w:gridCol w:w="1620"/>
      </w:tblGrid>
      <w:tr w:rsidR="00942BB1" w:rsidRPr="00215C13" w:rsidTr="00CE0CED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b/>
                <w:sz w:val="24"/>
                <w:szCs w:val="24"/>
              </w:rPr>
              <w:t>發展目標及相關措施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b/>
                <w:sz w:val="24"/>
                <w:szCs w:val="24"/>
              </w:rPr>
              <w:t>時間表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b/>
                <w:sz w:val="24"/>
                <w:szCs w:val="24"/>
              </w:rPr>
              <w:t>成功準則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b/>
                <w:sz w:val="24"/>
                <w:szCs w:val="24"/>
              </w:rPr>
              <w:t>評估方法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b/>
                <w:szCs w:val="22"/>
              </w:rPr>
              <w:t>負責組別／人員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b/>
                <w:sz w:val="24"/>
                <w:szCs w:val="24"/>
              </w:rPr>
              <w:t>所需資源</w:t>
            </w:r>
          </w:p>
        </w:tc>
      </w:tr>
      <w:tr w:rsidR="00942BB1" w:rsidRPr="00402E3B" w:rsidTr="00CE0CED">
        <w:tc>
          <w:tcPr>
            <w:tcW w:w="5940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-320"/>
                <w:tab w:val="left" w:pos="2052"/>
              </w:tabs>
              <w:snapToGrid w:val="0"/>
              <w:spacing w:line="0" w:lineRule="atLeast"/>
              <w:ind w:left="2052" w:hanging="1800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相關措施：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1.13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C13">
              <w:rPr>
                <w:rFonts w:ascii="Times New Roman" w:eastAsia="標楷體" w:hAnsi="Times New Roman" w:hint="eastAsia"/>
                <w:sz w:val="24"/>
                <w:szCs w:val="24"/>
              </w:rPr>
              <w:t>優化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「缺點抵銷計劃」及「功過相抵計劃」，鼓勵學生要自愛及負責，盡量抵銷缺點及小過（學生可用較高之獎勵級別抵銷多個較低級別</w:t>
            </w:r>
            <w:proofErr w:type="gramStart"/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之</w:t>
            </w:r>
            <w:proofErr w:type="gramEnd"/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懲罰，例如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2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優點之獎勵以抵銷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2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個缺點之個案）。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全學年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38"/>
              </w:tabs>
              <w:snapToGrid w:val="0"/>
              <w:spacing w:line="0" w:lineRule="atLeast"/>
              <w:ind w:left="38" w:hanging="38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參加「缺點抵銷計劃」及「功過相抵計劃」人次增加</w:t>
            </w:r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261"/>
                <w:tab w:val="left" w:pos="342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統計參加「缺點抵銷計劃」及「功過相抵計劃」人次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2BB1" w:rsidRPr="00215C13" w:rsidRDefault="00942BB1" w:rsidP="00942BB1">
            <w:pPr>
              <w:numPr>
                <w:ilvl w:val="0"/>
                <w:numId w:val="25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訓導老師</w:t>
            </w:r>
          </w:p>
          <w:p w:rsidR="00942BB1" w:rsidRPr="00215C13" w:rsidRDefault="00942BB1" w:rsidP="00942BB1">
            <w:pPr>
              <w:numPr>
                <w:ilvl w:val="0"/>
                <w:numId w:val="25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課堂老師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spacing w:line="0" w:lineRule="atLeast"/>
              <w:jc w:val="center"/>
            </w:pPr>
            <w:r w:rsidRPr="00215C13">
              <w:rPr>
                <w:rFonts w:ascii="Times New Roman" w:eastAsia="標楷體" w:hAnsi="Times New Roman" w:hint="eastAsia"/>
                <w:sz w:val="24"/>
                <w:szCs w:val="24"/>
              </w:rPr>
              <w:t>---</w:t>
            </w:r>
          </w:p>
        </w:tc>
      </w:tr>
      <w:tr w:rsidR="00942BB1" w:rsidRPr="00402E3B" w:rsidTr="00CE0CED">
        <w:tc>
          <w:tcPr>
            <w:tcW w:w="5940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  <w:tab w:val="left" w:pos="2052"/>
              </w:tabs>
              <w:snapToGrid w:val="0"/>
              <w:spacing w:line="0" w:lineRule="atLeast"/>
              <w:ind w:left="2052" w:hanging="1800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相關措施：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1.14</w:t>
            </w:r>
            <w:r w:rsidRPr="00215C13">
              <w:rPr>
                <w:rFonts w:ascii="Times New Roman" w:eastAsia="標楷體" w:hAnsi="Times New Roman" w:hint="eastAsia"/>
                <w:sz w:val="24"/>
                <w:szCs w:val="24"/>
              </w:rPr>
              <w:tab/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設立「達善班」，處理課堂及紀律嚴重違規學生</w:t>
            </w:r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。照顧校內停課學生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。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全學年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281"/>
                <w:tab w:val="left" w:pos="851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入讀達善班學生行為有改善</w:t>
            </w:r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tabs>
                <w:tab w:val="left" w:pos="851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統計</w:t>
            </w:r>
            <w:proofErr w:type="gramStart"/>
            <w:r w:rsidRPr="00215C13">
              <w:rPr>
                <w:rFonts w:ascii="Times New Roman" w:eastAsia="標楷體" w:hAnsi="標楷體"/>
                <w:sz w:val="24"/>
                <w:szCs w:val="24"/>
              </w:rPr>
              <w:t>到達善班學生</w:t>
            </w:r>
            <w:proofErr w:type="gramEnd"/>
            <w:r w:rsidRPr="00215C13">
              <w:rPr>
                <w:rFonts w:ascii="Times New Roman" w:eastAsia="標楷體" w:hAnsi="標楷體"/>
                <w:sz w:val="24"/>
                <w:szCs w:val="24"/>
              </w:rPr>
              <w:t>行為表現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2BB1" w:rsidRPr="00215C13" w:rsidRDefault="00942BB1" w:rsidP="00942BB1">
            <w:pPr>
              <w:numPr>
                <w:ilvl w:val="0"/>
                <w:numId w:val="26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訓導主任</w:t>
            </w:r>
          </w:p>
          <w:p w:rsidR="00942BB1" w:rsidRPr="00215C13" w:rsidRDefault="00942BB1" w:rsidP="00942BB1">
            <w:pPr>
              <w:numPr>
                <w:ilvl w:val="0"/>
                <w:numId w:val="26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學生支援員</w:t>
            </w:r>
          </w:p>
          <w:p w:rsidR="00942BB1" w:rsidRPr="00215C13" w:rsidRDefault="00942BB1" w:rsidP="00942BB1">
            <w:pPr>
              <w:numPr>
                <w:ilvl w:val="0"/>
                <w:numId w:val="26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C13">
              <w:rPr>
                <w:rFonts w:ascii="Times New Roman" w:eastAsia="標楷體" w:hAnsi="標楷體" w:hint="eastAsia"/>
                <w:sz w:val="24"/>
                <w:szCs w:val="24"/>
              </w:rPr>
              <w:t>學習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輔導員</w:t>
            </w:r>
          </w:p>
          <w:p w:rsidR="00942BB1" w:rsidRPr="00215C13" w:rsidRDefault="00942BB1" w:rsidP="00942BB1">
            <w:pPr>
              <w:numPr>
                <w:ilvl w:val="0"/>
                <w:numId w:val="26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校務處職員</w:t>
            </w:r>
          </w:p>
          <w:p w:rsidR="00942BB1" w:rsidRPr="00215C13" w:rsidRDefault="00942BB1" w:rsidP="00942BB1">
            <w:pPr>
              <w:numPr>
                <w:ilvl w:val="0"/>
                <w:numId w:val="26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標楷體"/>
                <w:sz w:val="24"/>
                <w:szCs w:val="24"/>
              </w:rPr>
              <w:t>社工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42BB1" w:rsidRPr="00215C13" w:rsidRDefault="00942BB1" w:rsidP="00CE0CED">
            <w:pPr>
              <w:spacing w:line="0" w:lineRule="atLeast"/>
              <w:jc w:val="center"/>
            </w:pPr>
            <w:r w:rsidRPr="00215C13">
              <w:rPr>
                <w:rFonts w:ascii="Times New Roman" w:eastAsia="標楷體" w:hAnsi="Times New Roman" w:hint="eastAsia"/>
                <w:sz w:val="24"/>
                <w:szCs w:val="24"/>
              </w:rPr>
              <w:t>---</w:t>
            </w:r>
          </w:p>
        </w:tc>
      </w:tr>
      <w:tr w:rsidR="00942BB1" w:rsidRPr="00215C13" w:rsidTr="00CE0CED">
        <w:tc>
          <w:tcPr>
            <w:tcW w:w="14760" w:type="dxa"/>
            <w:gridSpan w:val="6"/>
          </w:tcPr>
          <w:p w:rsidR="00942BB1" w:rsidRPr="00215C13" w:rsidRDefault="00942BB1" w:rsidP="00CE0CED">
            <w:pPr>
              <w:tabs>
                <w:tab w:val="left" w:pos="480"/>
              </w:tabs>
              <w:spacing w:line="0" w:lineRule="atLeast"/>
              <w:ind w:left="240" w:hangingChars="100" w:hanging="240"/>
              <w:rPr>
                <w:rFonts w:ascii="Times New Roman" w:eastAsia="標楷體" w:hAnsi="Times New Roman"/>
                <w:sz w:val="24"/>
                <w:szCs w:val="24"/>
              </w:rPr>
            </w:pP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>2.</w:t>
            </w:r>
            <w:r w:rsidRPr="00215C13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215C13">
              <w:rPr>
                <w:rFonts w:eastAsia="標楷體" w:hint="eastAsia"/>
                <w:sz w:val="24"/>
                <w:szCs w:val="24"/>
              </w:rPr>
              <w:t>加強正規課程與課外活動之間的連</w:t>
            </w:r>
            <w:proofErr w:type="gramStart"/>
            <w:r w:rsidRPr="00215C13">
              <w:rPr>
                <w:rFonts w:eastAsia="標楷體" w:hint="eastAsia"/>
                <w:sz w:val="24"/>
                <w:szCs w:val="24"/>
              </w:rPr>
              <w:t>繫</w:t>
            </w:r>
            <w:proofErr w:type="gramEnd"/>
            <w:r w:rsidRPr="00215C13">
              <w:rPr>
                <w:rFonts w:eastAsia="標楷體" w:hint="eastAsia"/>
                <w:sz w:val="24"/>
                <w:szCs w:val="24"/>
              </w:rPr>
              <w:t>，促進學生全人發展</w:t>
            </w:r>
            <w:r w:rsidRPr="00215C13">
              <w:rPr>
                <w:rFonts w:ascii="Times New Roman" w:eastAsia="標楷體" w:hAnsi="標楷體"/>
                <w:sz w:val="24"/>
                <w:szCs w:val="24"/>
              </w:rPr>
              <w:t>。</w:t>
            </w:r>
          </w:p>
        </w:tc>
      </w:tr>
      <w:tr w:rsidR="00942BB1" w:rsidRPr="00402E3B" w:rsidTr="00CE0CED">
        <w:tc>
          <w:tcPr>
            <w:tcW w:w="5940" w:type="dxa"/>
          </w:tcPr>
          <w:p w:rsidR="00942BB1" w:rsidRPr="008111EF" w:rsidRDefault="00942BB1" w:rsidP="00CE0CED">
            <w:pPr>
              <w:tabs>
                <w:tab w:val="left" w:pos="851"/>
                <w:tab w:val="left" w:pos="1872"/>
              </w:tabs>
              <w:spacing w:line="0" w:lineRule="atLeast"/>
              <w:ind w:leftChars="115" w:left="1871" w:hangingChars="674" w:hanging="1618"/>
              <w:rPr>
                <w:rFonts w:ascii="Times New Roman" w:eastAsia="標楷體" w:hAnsi="Times New Roman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相關措施：</w:t>
            </w:r>
            <w:r w:rsidRPr="008111EF">
              <w:rPr>
                <w:rFonts w:ascii="Times New Roman" w:eastAsia="標楷體" w:hAnsi="Times New Roman"/>
                <w:sz w:val="24"/>
                <w:szCs w:val="24"/>
              </w:rPr>
              <w:t>2.1</w:t>
            </w:r>
            <w:r w:rsidRPr="008111EF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8111EF">
              <w:rPr>
                <w:rFonts w:ascii="Times New Roman" w:eastAsia="標楷體" w:hAnsi="標楷體"/>
                <w:iCs/>
                <w:sz w:val="24"/>
                <w:szCs w:val="24"/>
              </w:rPr>
              <w:t>舉辦</w:t>
            </w:r>
            <w:proofErr w:type="gramStart"/>
            <w:r w:rsidRPr="008111EF">
              <w:rPr>
                <w:rFonts w:ascii="Times New Roman" w:eastAsia="標楷體" w:hAnsi="標楷體"/>
                <w:iCs/>
                <w:sz w:val="24"/>
                <w:szCs w:val="24"/>
              </w:rPr>
              <w:t>專題滅罪講座</w:t>
            </w:r>
            <w:proofErr w:type="gramEnd"/>
            <w:r w:rsidRPr="008111EF">
              <w:rPr>
                <w:rFonts w:ascii="Times New Roman" w:eastAsia="標楷體" w:hAnsi="標楷體"/>
                <w:iCs/>
                <w:sz w:val="24"/>
                <w:szCs w:val="24"/>
              </w:rPr>
              <w:t>，建立守法人生觀。</w:t>
            </w:r>
          </w:p>
        </w:tc>
        <w:tc>
          <w:tcPr>
            <w:tcW w:w="1290" w:type="dxa"/>
          </w:tcPr>
          <w:p w:rsidR="00942BB1" w:rsidRPr="008111EF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全學年</w:t>
            </w:r>
          </w:p>
        </w:tc>
        <w:tc>
          <w:tcPr>
            <w:tcW w:w="2121" w:type="dxa"/>
          </w:tcPr>
          <w:p w:rsidR="00942BB1" w:rsidRPr="008111EF" w:rsidRDefault="00942BB1" w:rsidP="00CE0CED">
            <w:pPr>
              <w:tabs>
                <w:tab w:val="left" w:pos="851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全校學生</w:t>
            </w:r>
            <w:proofErr w:type="gramStart"/>
            <w:r w:rsidRPr="008111EF">
              <w:rPr>
                <w:rFonts w:ascii="Times New Roman" w:eastAsia="標楷體" w:hAnsi="標楷體"/>
                <w:sz w:val="24"/>
                <w:szCs w:val="24"/>
              </w:rPr>
              <w:t>參與滅罪講座</w:t>
            </w:r>
            <w:proofErr w:type="gramEnd"/>
            <w:r w:rsidRPr="008111EF">
              <w:rPr>
                <w:rFonts w:ascii="Times New Roman" w:eastAsia="標楷體" w:hAnsi="標楷體"/>
                <w:sz w:val="24"/>
                <w:szCs w:val="24"/>
              </w:rPr>
              <w:t>最少一次</w:t>
            </w:r>
            <w:r w:rsidRPr="008111EF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989" w:type="dxa"/>
          </w:tcPr>
          <w:p w:rsidR="00942BB1" w:rsidRPr="008111EF" w:rsidRDefault="00942BB1" w:rsidP="00CE0CED">
            <w:pPr>
              <w:tabs>
                <w:tab w:val="left" w:pos="851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8111EF">
              <w:rPr>
                <w:rFonts w:ascii="Times New Roman" w:eastAsia="標楷體" w:hAnsi="標楷體"/>
                <w:sz w:val="24"/>
                <w:szCs w:val="24"/>
              </w:rPr>
              <w:t>統計滅罪講座</w:t>
            </w:r>
            <w:proofErr w:type="gramEnd"/>
            <w:r w:rsidRPr="008111EF">
              <w:rPr>
                <w:rFonts w:ascii="Times New Roman" w:eastAsia="標楷體" w:hAnsi="標楷體"/>
                <w:sz w:val="24"/>
                <w:szCs w:val="24"/>
              </w:rPr>
              <w:t>頻次</w:t>
            </w:r>
          </w:p>
        </w:tc>
        <w:tc>
          <w:tcPr>
            <w:tcW w:w="1800" w:type="dxa"/>
          </w:tcPr>
          <w:p w:rsidR="00942BB1" w:rsidRPr="008111EF" w:rsidRDefault="00942BB1" w:rsidP="00942BB1">
            <w:pPr>
              <w:numPr>
                <w:ilvl w:val="0"/>
                <w:numId w:val="30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標楷體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訓導主任</w:t>
            </w:r>
          </w:p>
          <w:p w:rsidR="00942BB1" w:rsidRPr="008111EF" w:rsidRDefault="00942BB1" w:rsidP="00942BB1">
            <w:pPr>
              <w:numPr>
                <w:ilvl w:val="0"/>
                <w:numId w:val="30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學校聯絡主任</w:t>
            </w:r>
          </w:p>
        </w:tc>
        <w:tc>
          <w:tcPr>
            <w:tcW w:w="1620" w:type="dxa"/>
          </w:tcPr>
          <w:p w:rsidR="00942BB1" w:rsidRPr="008111EF" w:rsidRDefault="00942BB1" w:rsidP="00CE0CED">
            <w:pPr>
              <w:spacing w:line="0" w:lineRule="atLeast"/>
              <w:jc w:val="center"/>
            </w:pPr>
            <w:r w:rsidRPr="008111EF">
              <w:rPr>
                <w:rFonts w:ascii="Times New Roman" w:eastAsia="標楷體" w:hAnsi="Times New Roman" w:hint="eastAsia"/>
                <w:sz w:val="24"/>
                <w:szCs w:val="24"/>
              </w:rPr>
              <w:t>---</w:t>
            </w:r>
          </w:p>
        </w:tc>
      </w:tr>
      <w:tr w:rsidR="00942BB1" w:rsidRPr="00402E3B" w:rsidTr="00CE0CED">
        <w:tc>
          <w:tcPr>
            <w:tcW w:w="5940" w:type="dxa"/>
          </w:tcPr>
          <w:p w:rsidR="00942BB1" w:rsidRPr="008111EF" w:rsidRDefault="00942BB1" w:rsidP="00CE0CED">
            <w:pPr>
              <w:tabs>
                <w:tab w:val="left" w:pos="851"/>
                <w:tab w:val="left" w:pos="1872"/>
              </w:tabs>
              <w:spacing w:line="0" w:lineRule="atLeast"/>
              <w:ind w:leftChars="115" w:left="1871" w:hangingChars="674" w:hanging="1618"/>
              <w:rPr>
                <w:rFonts w:ascii="Times New Roman" w:eastAsia="標楷體" w:hAnsi="Times New Roman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相關措施：</w:t>
            </w:r>
            <w:r w:rsidRPr="008111EF">
              <w:rPr>
                <w:rFonts w:ascii="Times New Roman" w:eastAsia="標楷體" w:hAnsi="Times New Roman"/>
                <w:sz w:val="24"/>
                <w:szCs w:val="24"/>
              </w:rPr>
              <w:t>2.2</w:t>
            </w:r>
            <w:r w:rsidRPr="008111EF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8111EF">
              <w:rPr>
                <w:rFonts w:ascii="Times New Roman" w:eastAsia="標楷體" w:hAnsi="標楷體"/>
                <w:sz w:val="24"/>
                <w:szCs w:val="24"/>
              </w:rPr>
              <w:t>透</w:t>
            </w:r>
            <w:r w:rsidRPr="008111EF">
              <w:rPr>
                <w:rFonts w:ascii="Times New Roman" w:eastAsia="標楷體" w:hAnsi="標楷體"/>
                <w:iCs/>
                <w:sz w:val="24"/>
                <w:szCs w:val="24"/>
              </w:rPr>
              <w:t>過校園電視台分享學生紀律訊息</w:t>
            </w:r>
            <w:r w:rsidRPr="008111EF">
              <w:rPr>
                <w:rFonts w:ascii="Times New Roman" w:eastAsia="標楷體" w:hAnsi="標楷體" w:hint="eastAsia"/>
                <w:iCs/>
                <w:sz w:val="24"/>
                <w:szCs w:val="24"/>
              </w:rPr>
              <w:t>。</w:t>
            </w:r>
          </w:p>
        </w:tc>
        <w:tc>
          <w:tcPr>
            <w:tcW w:w="1290" w:type="dxa"/>
          </w:tcPr>
          <w:p w:rsidR="00942BB1" w:rsidRPr="008111EF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全學年</w:t>
            </w:r>
          </w:p>
        </w:tc>
        <w:tc>
          <w:tcPr>
            <w:tcW w:w="2121" w:type="dxa"/>
          </w:tcPr>
          <w:p w:rsidR="00942BB1" w:rsidRPr="008111EF" w:rsidRDefault="00942BB1" w:rsidP="00CE0CED">
            <w:pPr>
              <w:tabs>
                <w:tab w:val="left" w:pos="342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每年不少於</w:t>
            </w:r>
            <w:r w:rsidRPr="008111EF">
              <w:rPr>
                <w:rFonts w:ascii="Times New Roman" w:eastAsia="標楷體" w:hAnsi="標楷體" w:hint="eastAsia"/>
                <w:sz w:val="24"/>
                <w:szCs w:val="24"/>
              </w:rPr>
              <w:t>兩</w:t>
            </w:r>
            <w:r w:rsidRPr="008111EF">
              <w:rPr>
                <w:rFonts w:ascii="Times New Roman" w:eastAsia="標楷體" w:hAnsi="標楷體"/>
                <w:sz w:val="24"/>
                <w:szCs w:val="24"/>
              </w:rPr>
              <w:t>次透過校園電視台分享訊息</w:t>
            </w:r>
            <w:r w:rsidRPr="008111EF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989" w:type="dxa"/>
          </w:tcPr>
          <w:p w:rsidR="00942BB1" w:rsidRPr="008111EF" w:rsidRDefault="00942BB1" w:rsidP="00CE0CED">
            <w:pPr>
              <w:tabs>
                <w:tab w:val="left" w:pos="851"/>
              </w:tabs>
              <w:snapToGri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統計透過校園電視台分享的頻次</w:t>
            </w:r>
          </w:p>
        </w:tc>
        <w:tc>
          <w:tcPr>
            <w:tcW w:w="1800" w:type="dxa"/>
          </w:tcPr>
          <w:p w:rsidR="00942BB1" w:rsidRPr="008111EF" w:rsidRDefault="00942BB1" w:rsidP="00942BB1">
            <w:pPr>
              <w:numPr>
                <w:ilvl w:val="0"/>
                <w:numId w:val="31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標楷體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訓導主任</w:t>
            </w:r>
          </w:p>
          <w:p w:rsidR="00942BB1" w:rsidRPr="008111EF" w:rsidRDefault="00942BB1" w:rsidP="00942BB1">
            <w:pPr>
              <w:numPr>
                <w:ilvl w:val="0"/>
                <w:numId w:val="31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校園電視台</w:t>
            </w:r>
          </w:p>
        </w:tc>
        <w:tc>
          <w:tcPr>
            <w:tcW w:w="1620" w:type="dxa"/>
          </w:tcPr>
          <w:p w:rsidR="00942BB1" w:rsidRPr="008111EF" w:rsidRDefault="00942BB1" w:rsidP="00CE0CED">
            <w:pPr>
              <w:spacing w:line="0" w:lineRule="atLeast"/>
              <w:jc w:val="center"/>
            </w:pPr>
            <w:r w:rsidRPr="008111EF">
              <w:rPr>
                <w:rFonts w:ascii="Times New Roman" w:eastAsia="標楷體" w:hAnsi="Times New Roman" w:hint="eastAsia"/>
                <w:sz w:val="24"/>
                <w:szCs w:val="24"/>
              </w:rPr>
              <w:t>---</w:t>
            </w:r>
          </w:p>
        </w:tc>
      </w:tr>
      <w:tr w:rsidR="00942BB1" w:rsidRPr="00402E3B" w:rsidTr="00CE0CED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8111EF" w:rsidRDefault="00942BB1" w:rsidP="00CE0CED">
            <w:pPr>
              <w:tabs>
                <w:tab w:val="left" w:pos="851"/>
                <w:tab w:val="left" w:pos="1872"/>
              </w:tabs>
              <w:spacing w:line="0" w:lineRule="atLeast"/>
              <w:ind w:leftChars="115" w:left="1871" w:hangingChars="674" w:hanging="1618"/>
              <w:rPr>
                <w:rFonts w:ascii="Times New Roman" w:eastAsia="標楷體" w:hAnsi="Times New Roman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相關措施：</w:t>
            </w:r>
            <w:r w:rsidRPr="008111EF">
              <w:rPr>
                <w:rFonts w:ascii="Times New Roman" w:eastAsia="標楷體" w:hAnsi="Times New Roman"/>
                <w:sz w:val="24"/>
                <w:szCs w:val="24"/>
              </w:rPr>
              <w:t>2.3</w:t>
            </w:r>
            <w:r w:rsidRPr="008111EF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8111EF">
              <w:rPr>
                <w:rFonts w:ascii="Times New Roman" w:eastAsia="標楷體" w:hAnsi="標楷體"/>
                <w:sz w:val="24"/>
                <w:szCs w:val="24"/>
              </w:rPr>
              <w:t>加強領袖生培訓</w:t>
            </w:r>
            <w:r w:rsidRPr="008111EF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8111EF" w:rsidRDefault="00942BB1" w:rsidP="00CE0CE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全學年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8111EF" w:rsidRDefault="00942BB1" w:rsidP="00942BB1">
            <w:pPr>
              <w:widowControl w:val="0"/>
              <w:numPr>
                <w:ilvl w:val="0"/>
                <w:numId w:val="27"/>
              </w:numPr>
              <w:tabs>
                <w:tab w:val="clear" w:pos="0"/>
                <w:tab w:val="num" w:pos="222"/>
              </w:tabs>
              <w:suppressAutoHyphens/>
              <w:snapToGrid w:val="0"/>
              <w:spacing w:line="0" w:lineRule="atLeast"/>
              <w:ind w:left="222" w:hanging="222"/>
              <w:jc w:val="left"/>
              <w:rPr>
                <w:rFonts w:ascii="Times New Roman" w:eastAsia="標楷體" w:hAnsi="Times New Roman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中三至中五每班推薦最少兩名學生參與領袖生服務</w:t>
            </w:r>
            <w:r w:rsidRPr="008111EF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  <w:p w:rsidR="00942BB1" w:rsidRPr="008111EF" w:rsidRDefault="00942BB1" w:rsidP="00942BB1">
            <w:pPr>
              <w:widowControl w:val="0"/>
              <w:numPr>
                <w:ilvl w:val="0"/>
                <w:numId w:val="27"/>
              </w:numPr>
              <w:tabs>
                <w:tab w:val="clear" w:pos="0"/>
                <w:tab w:val="num" w:pos="222"/>
              </w:tabs>
              <w:suppressAutoHyphens/>
              <w:spacing w:line="0" w:lineRule="atLeast"/>
              <w:ind w:left="222" w:hanging="222"/>
              <w:jc w:val="left"/>
              <w:rPr>
                <w:rFonts w:ascii="Times New Roman" w:eastAsia="標楷體" w:hAnsi="Times New Roman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舉辦領袖生培</w:t>
            </w:r>
            <w:r w:rsidRPr="008111EF">
              <w:rPr>
                <w:rFonts w:ascii="Times New Roman" w:eastAsia="標楷體" w:hAnsi="標楷體" w:hint="eastAsia"/>
                <w:sz w:val="24"/>
                <w:szCs w:val="24"/>
              </w:rPr>
              <w:t>訓</w:t>
            </w:r>
            <w:r w:rsidRPr="008111EF">
              <w:rPr>
                <w:rFonts w:ascii="Times New Roman" w:eastAsia="標楷體" w:hAnsi="標楷體"/>
                <w:sz w:val="24"/>
                <w:szCs w:val="24"/>
              </w:rPr>
              <w:t>營</w:t>
            </w:r>
            <w:r w:rsidRPr="008111EF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8111EF" w:rsidRDefault="00942BB1" w:rsidP="00942BB1">
            <w:pPr>
              <w:widowControl w:val="0"/>
              <w:numPr>
                <w:ilvl w:val="0"/>
                <w:numId w:val="28"/>
              </w:numPr>
              <w:tabs>
                <w:tab w:val="clear" w:pos="0"/>
                <w:tab w:val="num" w:pos="261"/>
              </w:tabs>
              <w:suppressAutoHyphens/>
              <w:snapToGrid w:val="0"/>
              <w:spacing w:line="0" w:lineRule="atLeas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統計領袖生人數</w:t>
            </w:r>
          </w:p>
          <w:p w:rsidR="00942BB1" w:rsidRPr="008111EF" w:rsidRDefault="00942BB1" w:rsidP="00942BB1">
            <w:pPr>
              <w:widowControl w:val="0"/>
              <w:numPr>
                <w:ilvl w:val="0"/>
                <w:numId w:val="28"/>
              </w:numPr>
              <w:tabs>
                <w:tab w:val="clear" w:pos="0"/>
                <w:tab w:val="num" w:pos="261"/>
              </w:tabs>
              <w:suppressAutoHyphens/>
              <w:spacing w:line="0" w:lineRule="atLeast"/>
              <w:ind w:left="261" w:hanging="261"/>
              <w:rPr>
                <w:rFonts w:ascii="Times New Roman" w:eastAsia="標楷體" w:hAnsi="Times New Roman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統計參加領袖生培訓人數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8111EF" w:rsidRDefault="00942BB1" w:rsidP="00942BB1">
            <w:pPr>
              <w:numPr>
                <w:ilvl w:val="0"/>
                <w:numId w:val="29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標楷體" w:hint="eastAsia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訓導組成員</w:t>
            </w:r>
          </w:p>
          <w:p w:rsidR="00942BB1" w:rsidRPr="008111EF" w:rsidRDefault="00942BB1" w:rsidP="00942BB1">
            <w:pPr>
              <w:numPr>
                <w:ilvl w:val="0"/>
                <w:numId w:val="29"/>
              </w:numPr>
              <w:tabs>
                <w:tab w:val="left" w:pos="252"/>
              </w:tabs>
              <w:snapToGrid w:val="0"/>
              <w:spacing w:line="0" w:lineRule="atLeast"/>
              <w:ind w:left="252" w:hanging="252"/>
              <w:rPr>
                <w:rFonts w:ascii="Times New Roman" w:eastAsia="標楷體" w:hAnsi="Times New Roman"/>
                <w:sz w:val="24"/>
                <w:szCs w:val="24"/>
              </w:rPr>
            </w:pPr>
            <w:r w:rsidRPr="008111EF">
              <w:rPr>
                <w:rFonts w:ascii="Times New Roman" w:eastAsia="標楷體" w:hAnsi="標楷體"/>
                <w:sz w:val="24"/>
                <w:szCs w:val="24"/>
              </w:rPr>
              <w:t>社工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8111EF" w:rsidRDefault="00942BB1" w:rsidP="00CE0CED">
            <w:pPr>
              <w:tabs>
                <w:tab w:val="left" w:pos="851"/>
                <w:tab w:val="left" w:pos="1920"/>
              </w:tabs>
              <w:snapToGrid w:val="0"/>
              <w:spacing w:line="0" w:lineRule="atLeast"/>
              <w:ind w:leftChars="-1" w:left="-2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8111EF">
              <w:rPr>
                <w:rFonts w:ascii="Times New Roman" w:eastAsia="標楷體" w:hAnsi="Times New Roman" w:hint="eastAsia"/>
                <w:sz w:val="24"/>
                <w:szCs w:val="24"/>
              </w:rPr>
              <w:t>科組財政</w:t>
            </w:r>
            <w:proofErr w:type="gramEnd"/>
            <w:r w:rsidRPr="008111EF">
              <w:rPr>
                <w:rFonts w:ascii="Times New Roman" w:eastAsia="標楷體" w:hAnsi="Times New Roman" w:hint="eastAsia"/>
                <w:sz w:val="24"/>
                <w:szCs w:val="24"/>
              </w:rPr>
              <w:t>預算</w:t>
            </w:r>
          </w:p>
        </w:tc>
      </w:tr>
    </w:tbl>
    <w:p w:rsidR="00942BB1" w:rsidRPr="00402E3B" w:rsidRDefault="00942BB1" w:rsidP="00942BB1">
      <w:pPr>
        <w:spacing w:line="0" w:lineRule="atLeast"/>
        <w:rPr>
          <w:rFonts w:ascii="Times New Roman" w:eastAsia="標楷體" w:hAnsi="Times New Roman"/>
          <w:color w:val="FF0000"/>
          <w:sz w:val="24"/>
          <w:szCs w:val="24"/>
        </w:rPr>
      </w:pPr>
    </w:p>
    <w:p w:rsidR="00A7298C" w:rsidRDefault="00A7298C" w:rsidP="00942BB1"/>
    <w:sectPr w:rsidR="00A7298C" w:rsidSect="00942BB1">
      <w:pgSz w:w="16839" w:h="11907" w:orient="landscape" w:code="9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體">
    <w:altName w:val="Microsoft JhengHei UI Light"/>
    <w:charset w:val="88"/>
    <w:family w:val="script"/>
    <w:pitch w:val="fixed"/>
    <w:sig w:usb0="00000000" w:usb1="080E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方正楷體" w:hAnsi="Times New Roman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CD21F2"/>
    <w:multiLevelType w:val="hybridMultilevel"/>
    <w:tmpl w:val="00308C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277083"/>
    <w:multiLevelType w:val="hybridMultilevel"/>
    <w:tmpl w:val="8736CDA8"/>
    <w:lvl w:ilvl="0" w:tplc="801E8724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2772AF94">
      <w:start w:val="1"/>
      <w:numFmt w:val="decimal"/>
      <w:lvlText w:val="%2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2" w:tplc="188AB01A">
      <w:start w:val="1"/>
      <w:numFmt w:val="lowerLetter"/>
      <w:lvlText w:val="%3."/>
      <w:lvlJc w:val="left"/>
      <w:pPr>
        <w:tabs>
          <w:tab w:val="num" w:pos="6840"/>
        </w:tabs>
        <w:ind w:left="6840" w:hanging="360"/>
      </w:pPr>
      <w:rPr>
        <w:rFonts w:hAnsi="Times New Roman" w:hint="default"/>
      </w:rPr>
    </w:lvl>
    <w:lvl w:ilvl="3" w:tplc="41CED81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default"/>
      </w:rPr>
    </w:lvl>
    <w:lvl w:ilvl="4" w:tplc="104EDD7E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1F05B69"/>
    <w:multiLevelType w:val="hybridMultilevel"/>
    <w:tmpl w:val="0B784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B14AFC"/>
    <w:multiLevelType w:val="hybridMultilevel"/>
    <w:tmpl w:val="F3B402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1F09BB"/>
    <w:multiLevelType w:val="hybridMultilevel"/>
    <w:tmpl w:val="D2D48FAC"/>
    <w:lvl w:ilvl="0" w:tplc="C774588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6F14F5"/>
    <w:multiLevelType w:val="hybridMultilevel"/>
    <w:tmpl w:val="4118B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36775A"/>
    <w:multiLevelType w:val="hybridMultilevel"/>
    <w:tmpl w:val="251C2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797CA3"/>
    <w:multiLevelType w:val="hybridMultilevel"/>
    <w:tmpl w:val="B622D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434D1E"/>
    <w:multiLevelType w:val="hybridMultilevel"/>
    <w:tmpl w:val="81E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BB02E3"/>
    <w:multiLevelType w:val="hybridMultilevel"/>
    <w:tmpl w:val="EF08BC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071C1E"/>
    <w:multiLevelType w:val="hybridMultilevel"/>
    <w:tmpl w:val="C69E3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2D266D"/>
    <w:multiLevelType w:val="hybridMultilevel"/>
    <w:tmpl w:val="E0E8A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8218E2"/>
    <w:multiLevelType w:val="hybridMultilevel"/>
    <w:tmpl w:val="B4744E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C8713C"/>
    <w:multiLevelType w:val="hybridMultilevel"/>
    <w:tmpl w:val="A5F4E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AE6137"/>
    <w:multiLevelType w:val="hybridMultilevel"/>
    <w:tmpl w:val="96F49914"/>
    <w:lvl w:ilvl="0" w:tplc="8688B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6960A9"/>
    <w:multiLevelType w:val="hybridMultilevel"/>
    <w:tmpl w:val="D93667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C97233"/>
    <w:multiLevelType w:val="hybridMultilevel"/>
    <w:tmpl w:val="D870C0CA"/>
    <w:lvl w:ilvl="0" w:tplc="C774588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3D5520"/>
    <w:multiLevelType w:val="hybridMultilevel"/>
    <w:tmpl w:val="0D14F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25E2044"/>
    <w:multiLevelType w:val="hybridMultilevel"/>
    <w:tmpl w:val="B412B78E"/>
    <w:lvl w:ilvl="0" w:tplc="4948B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CD62C744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36334EF"/>
    <w:multiLevelType w:val="hybridMultilevel"/>
    <w:tmpl w:val="C58AE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E101CE"/>
    <w:multiLevelType w:val="hybridMultilevel"/>
    <w:tmpl w:val="F8E4D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E95866"/>
    <w:multiLevelType w:val="hybridMultilevel"/>
    <w:tmpl w:val="2EBEB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73D62D1"/>
    <w:multiLevelType w:val="hybridMultilevel"/>
    <w:tmpl w:val="5E86AC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D954F5"/>
    <w:multiLevelType w:val="hybridMultilevel"/>
    <w:tmpl w:val="01845F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FE6B57"/>
    <w:multiLevelType w:val="hybridMultilevel"/>
    <w:tmpl w:val="4DB81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131BFF"/>
    <w:multiLevelType w:val="hybridMultilevel"/>
    <w:tmpl w:val="678E1E82"/>
    <w:lvl w:ilvl="0" w:tplc="C774588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874406"/>
    <w:multiLevelType w:val="hybridMultilevel"/>
    <w:tmpl w:val="93C47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9"/>
  </w:num>
  <w:num w:numId="5">
    <w:abstractNumId w:val="21"/>
  </w:num>
  <w:num w:numId="6">
    <w:abstractNumId w:val="30"/>
  </w:num>
  <w:num w:numId="7">
    <w:abstractNumId w:val="12"/>
  </w:num>
  <w:num w:numId="8">
    <w:abstractNumId w:val="5"/>
  </w:num>
  <w:num w:numId="9">
    <w:abstractNumId w:val="28"/>
  </w:num>
  <w:num w:numId="10">
    <w:abstractNumId w:val="13"/>
  </w:num>
  <w:num w:numId="11">
    <w:abstractNumId w:val="27"/>
  </w:num>
  <w:num w:numId="12">
    <w:abstractNumId w:val="26"/>
  </w:num>
  <w:num w:numId="13">
    <w:abstractNumId w:val="15"/>
  </w:num>
  <w:num w:numId="14">
    <w:abstractNumId w:val="22"/>
  </w:num>
  <w:num w:numId="15">
    <w:abstractNumId w:val="19"/>
  </w:num>
  <w:num w:numId="16">
    <w:abstractNumId w:val="10"/>
  </w:num>
  <w:num w:numId="17">
    <w:abstractNumId w:val="25"/>
  </w:num>
  <w:num w:numId="18">
    <w:abstractNumId w:val="31"/>
  </w:num>
  <w:num w:numId="19">
    <w:abstractNumId w:val="4"/>
  </w:num>
  <w:num w:numId="20">
    <w:abstractNumId w:val="8"/>
  </w:num>
  <w:num w:numId="21">
    <w:abstractNumId w:val="0"/>
  </w:num>
  <w:num w:numId="22">
    <w:abstractNumId w:val="17"/>
  </w:num>
  <w:num w:numId="23">
    <w:abstractNumId w:val="16"/>
  </w:num>
  <w:num w:numId="24">
    <w:abstractNumId w:val="14"/>
  </w:num>
  <w:num w:numId="25">
    <w:abstractNumId w:val="24"/>
  </w:num>
  <w:num w:numId="26">
    <w:abstractNumId w:val="11"/>
  </w:num>
  <w:num w:numId="27">
    <w:abstractNumId w:val="2"/>
  </w:num>
  <w:num w:numId="28">
    <w:abstractNumId w:val="3"/>
  </w:num>
  <w:num w:numId="29">
    <w:abstractNumId w:val="18"/>
  </w:num>
  <w:num w:numId="30">
    <w:abstractNumId w:val="29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1"/>
    <w:rsid w:val="0028005E"/>
    <w:rsid w:val="004C5D40"/>
    <w:rsid w:val="00942BB1"/>
    <w:rsid w:val="00A7298C"/>
    <w:rsid w:val="00B55431"/>
    <w:rsid w:val="00D3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25645-E556-49F5-98ED-E6290B12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B1"/>
    <w:pPr>
      <w:jc w:val="both"/>
    </w:pPr>
    <w:rPr>
      <w:rFonts w:ascii="Bookman Old Style" w:hAnsi="Bookman Old Style"/>
      <w:kern w:val="0"/>
      <w:szCs w:val="20"/>
    </w:rPr>
  </w:style>
  <w:style w:type="paragraph" w:styleId="4">
    <w:name w:val="heading 4"/>
    <w:basedOn w:val="a"/>
    <w:next w:val="a"/>
    <w:link w:val="40"/>
    <w:qFormat/>
    <w:rsid w:val="00942BB1"/>
    <w:pPr>
      <w:keepNext/>
      <w:widowControl w:val="0"/>
      <w:numPr>
        <w:numId w:val="1"/>
      </w:numPr>
      <w:adjustRightInd w:val="0"/>
      <w:snapToGrid w:val="0"/>
      <w:outlineLvl w:val="3"/>
    </w:pPr>
    <w:rPr>
      <w:rFonts w:eastAsia="標楷體"/>
      <w:b/>
      <w:bCs/>
      <w:kern w:val="2"/>
      <w:sz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942BB1"/>
    <w:rPr>
      <w:rFonts w:ascii="Bookman Old Style" w:eastAsia="標楷體" w:hAnsi="Bookman Old Style"/>
      <w:b/>
      <w:bCs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2030</Characters>
  <Application>Microsoft Office Word</Application>
  <DocSecurity>0</DocSecurity>
  <Lines>16</Lines>
  <Paragraphs>4</Paragraphs>
  <ScaleCrop>false</ScaleCrop>
  <Company>HP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2018-10-24T07:24:00Z</dcterms:created>
  <dcterms:modified xsi:type="dcterms:W3CDTF">2018-10-24T07:24:00Z</dcterms:modified>
</cp:coreProperties>
</file>